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8C6482" w:rsidP="00D32ECD">
      <w:pPr>
        <w:jc w:val="center"/>
        <w:rPr>
          <w:rFonts w:ascii="Arial" w:hAnsi="Arial" w:cs="Arial"/>
          <w:b/>
          <w:sz w:val="20"/>
          <w:szCs w:val="20"/>
        </w:rPr>
      </w:pPr>
      <w:r>
        <w:rPr>
          <w:rFonts w:ascii="Arial" w:hAnsi="Arial" w:cs="Arial"/>
          <w:b/>
          <w:sz w:val="20"/>
          <w:szCs w:val="20"/>
        </w:rPr>
        <w:t>studeni</w:t>
      </w:r>
      <w:r w:rsidR="00406239">
        <w:rPr>
          <w:rFonts w:ascii="Arial" w:hAnsi="Arial" w:cs="Arial"/>
          <w:b/>
          <w:sz w:val="20"/>
          <w:szCs w:val="20"/>
        </w:rPr>
        <w:t xml:space="preserve"> </w:t>
      </w:r>
      <w:r w:rsidR="00D32ECD">
        <w:rPr>
          <w:rFonts w:ascii="Arial" w:hAnsi="Arial" w:cs="Arial"/>
          <w:b/>
          <w:sz w:val="20"/>
          <w:szCs w:val="20"/>
        </w:rPr>
        <w:t>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33991" w:rsidRDefault="00D4677F" w:rsidP="00C6171B">
      <w:pPr>
        <w:pStyle w:val="Sadraj3"/>
        <w:rPr>
          <w:rFonts w:ascii="Arial" w:eastAsiaTheme="minorEastAsia" w:hAnsi="Arial" w:cs="Arial"/>
          <w:lang w:val="hr-HR"/>
        </w:rPr>
      </w:pPr>
      <w:r w:rsidRPr="00733991">
        <w:rPr>
          <w:rFonts w:ascii="Arial" w:hAnsi="Arial" w:cs="Arial"/>
        </w:rPr>
        <w:fldChar w:fldCharType="begin"/>
      </w:r>
      <w:r w:rsidRPr="00733991">
        <w:rPr>
          <w:rFonts w:ascii="Arial" w:hAnsi="Arial" w:cs="Arial"/>
        </w:rPr>
        <w:instrText xml:space="preserve"> TOC \o "1-3" \h \z \u </w:instrText>
      </w:r>
      <w:r w:rsidRPr="00733991">
        <w:rPr>
          <w:rFonts w:ascii="Arial" w:hAnsi="Arial" w:cs="Arial"/>
        </w:rPr>
        <w:fldChar w:fldCharType="separate"/>
      </w:r>
      <w:hyperlink w:anchor="_Toc487524686" w:history="1">
        <w:r w:rsidR="00476534" w:rsidRPr="00733991">
          <w:rPr>
            <w:rStyle w:val="Hiperveza"/>
            <w:rFonts w:ascii="Arial" w:hAnsi="Arial" w:cs="Arial"/>
          </w:rPr>
          <w:t>I. UVOD</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_Toc487524686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3</w:t>
        </w:r>
        <w:r w:rsidR="00476534" w:rsidRPr="00733991">
          <w:rPr>
            <w:rFonts w:ascii="Arial" w:hAnsi="Arial" w:cs="Arial"/>
            <w:webHidden/>
          </w:rPr>
          <w:fldChar w:fldCharType="end"/>
        </w:r>
      </w:hyperlink>
    </w:p>
    <w:p w:rsidR="008A3AAD" w:rsidRPr="00733991" w:rsidRDefault="008A3AAD" w:rsidP="00C6171B">
      <w:pPr>
        <w:pStyle w:val="Sadraj3"/>
        <w:rPr>
          <w:rStyle w:val="Hiperveza"/>
          <w:rFonts w:ascii="Arial" w:hAnsi="Arial" w:cs="Arial"/>
          <w:b w:val="0"/>
          <w:color w:val="auto"/>
          <w:u w:val="none"/>
        </w:rPr>
      </w:pPr>
      <w:r w:rsidRPr="00733991">
        <w:rPr>
          <w:rStyle w:val="Hiperveza"/>
          <w:rFonts w:ascii="Arial" w:hAnsi="Arial" w:cs="Arial"/>
          <w:color w:val="auto"/>
          <w:u w:val="none"/>
        </w:rPr>
        <w:t xml:space="preserve">II. STANJE ZEMLJIŠNOKNJIŽNIH PREDMETA U OSRH OD 1. DO </w:t>
      </w:r>
      <w:r w:rsidR="007979A0">
        <w:rPr>
          <w:rStyle w:val="Hiperveza"/>
          <w:rFonts w:ascii="Arial" w:hAnsi="Arial" w:cs="Arial"/>
          <w:color w:val="auto"/>
          <w:u w:val="none"/>
        </w:rPr>
        <w:t xml:space="preserve">30. STUDENOG 2017.   </w:t>
      </w:r>
      <w:r w:rsidRPr="00733991">
        <w:rPr>
          <w:rStyle w:val="Hiperveza"/>
          <w:rFonts w:ascii="Arial" w:hAnsi="Arial" w:cs="Arial"/>
          <w:color w:val="auto"/>
          <w:u w:val="none"/>
        </w:rPr>
        <w:t>……………</w:t>
      </w:r>
      <w:r w:rsidR="00631142" w:rsidRPr="00733991">
        <w:rPr>
          <w:rStyle w:val="Hiperveza"/>
          <w:rFonts w:ascii="Arial" w:hAnsi="Arial" w:cs="Arial"/>
          <w:color w:val="auto"/>
          <w:u w:val="none"/>
        </w:rPr>
        <w:t>…………………………………</w:t>
      </w:r>
      <w:r w:rsidR="00DB42F8">
        <w:rPr>
          <w:rStyle w:val="Hiperveza"/>
          <w:rFonts w:ascii="Arial" w:hAnsi="Arial" w:cs="Arial"/>
          <w:color w:val="auto"/>
          <w:u w:val="none"/>
        </w:rPr>
        <w:t>…………………………………………</w:t>
      </w:r>
      <w:r w:rsidR="00406239">
        <w:rPr>
          <w:rStyle w:val="Hiperveza"/>
          <w:rFonts w:ascii="Arial" w:hAnsi="Arial" w:cs="Arial"/>
          <w:color w:val="auto"/>
          <w:u w:val="none"/>
        </w:rPr>
        <w:t>……...</w:t>
      </w:r>
      <w:r w:rsidRPr="00733991">
        <w:rPr>
          <w:rStyle w:val="Hiperveza"/>
          <w:rFonts w:ascii="Arial" w:hAnsi="Arial" w:cs="Arial"/>
          <w:color w:val="auto"/>
          <w:u w:val="none"/>
        </w:rPr>
        <w:t>4</w:t>
      </w:r>
    </w:p>
    <w:p w:rsidR="00476534" w:rsidRPr="00733991" w:rsidRDefault="000D7CCD" w:rsidP="00C6171B">
      <w:pPr>
        <w:pStyle w:val="Sadraj3"/>
        <w:rPr>
          <w:rFonts w:ascii="Arial" w:eastAsiaTheme="minorEastAsia" w:hAnsi="Arial" w:cs="Arial"/>
          <w:lang w:val="hr-HR"/>
        </w:rPr>
      </w:pPr>
      <w:hyperlink w:anchor="_Toc487524687" w:history="1">
        <w:r w:rsidR="00476534" w:rsidRPr="00733991">
          <w:rPr>
            <w:rStyle w:val="Hiperveza"/>
            <w:rFonts w:ascii="Arial" w:hAnsi="Arial" w:cs="Arial"/>
          </w:rPr>
          <w:t>III. KOEFICIJENT AŽURNOSTI I VRIJEME RJEŠAVANJA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_Toc487524687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7</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88" w:history="1">
        <w:r w:rsidR="00476534" w:rsidRPr="00733991">
          <w:rPr>
            <w:rStyle w:val="Hiperveza"/>
            <w:rFonts w:ascii="Arial" w:hAnsi="Arial" w:cs="Arial"/>
          </w:rPr>
          <w:t>IV. POSTOTAK RIJEŠENIH REDOVNIH ZK PREDMETA U ODNOSU NA MJESEČNI PRILIV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_Toc487524688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13</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89" w:history="1">
        <w:r w:rsidR="00476534" w:rsidRPr="00733991">
          <w:rPr>
            <w:rStyle w:val="Hiperveza"/>
            <w:rFonts w:ascii="Arial" w:hAnsi="Arial" w:cs="Arial"/>
          </w:rPr>
          <w:t>V. ZEMLJIŠNOKNJIŽNI ODJELI PREMA BROJU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_Toc487524689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16</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0" w:history="1">
        <w:r w:rsidR="00476534" w:rsidRPr="00733991">
          <w:rPr>
            <w:rStyle w:val="Hiperveza"/>
            <w:rFonts w:ascii="Arial" w:hAnsi="Arial" w:cs="Arial"/>
          </w:rPr>
          <w:t>VI. ZEMLJIŠNOKNJIŽNI ODJELI S VIŠE OD 1.000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_Toc487524690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17</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1" w:history="1">
        <w:r w:rsidR="00476534" w:rsidRPr="00733991">
          <w:rPr>
            <w:rStyle w:val="Hiperveza"/>
            <w:rFonts w:ascii="Arial" w:hAnsi="Arial" w:cs="Arial"/>
          </w:rPr>
          <w:t>VII. PREGLED AKTIVNOSTI OPĆINSKOG GRAĐANSKOG SUDA U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_Toc487524691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19</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2" w:history="1">
        <w:r w:rsidR="00476534" w:rsidRPr="00733991">
          <w:rPr>
            <w:rStyle w:val="Hiperveza"/>
            <w:rFonts w:ascii="Arial" w:hAnsi="Arial" w:cs="Arial"/>
          </w:rPr>
          <w:t>VIII. PREGLED AKTIVNOSTI OPĆINSKOG SUDA U NOVOM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_Toc487524692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20</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3" w:history="1">
        <w:r w:rsidR="00476534" w:rsidRPr="00733991">
          <w:rPr>
            <w:rStyle w:val="Hiperveza"/>
            <w:rFonts w:ascii="Arial" w:hAnsi="Arial" w:cs="Arial"/>
          </w:rPr>
          <w:t>IX. PREGLED AKTIVNOSTI OPĆINSKOG SUDA U SPLITU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_Toc487524693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21</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4" w:history="1">
        <w:r w:rsidR="00476534" w:rsidRPr="00733991">
          <w:rPr>
            <w:rStyle w:val="Hiperveza"/>
            <w:rFonts w:ascii="Arial" w:hAnsi="Arial" w:cs="Arial"/>
          </w:rPr>
          <w:t>X. STRUKTURA ZEMLJIŠNOKNJIŽNIH PREDMETA PREMA SLOŽENOSTI</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_Toc487524694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21</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5" w:history="1">
        <w:r w:rsidR="00476534" w:rsidRPr="00733991">
          <w:rPr>
            <w:rStyle w:val="Hiperveza"/>
            <w:rFonts w:ascii="Arial" w:hAnsi="Arial" w:cs="Arial"/>
          </w:rPr>
          <w:t>XI. INTENZITET AKTIVNOSTI U ODNOSU NA PRETHODNI MJESEC</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_Toc487524695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34</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6" w:history="1">
        <w:r w:rsidR="00476534" w:rsidRPr="00733991">
          <w:rPr>
            <w:rStyle w:val="Hiperveza"/>
            <w:rFonts w:ascii="Arial" w:hAnsi="Arial" w:cs="Arial"/>
          </w:rPr>
          <w:t>XII. ELEKTRONIČKO POSLOVANJE U ZEMLJIŠNOKNJIŽNIM ODJELIMA OSRH</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_Toc487524696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35</w:t>
        </w:r>
        <w:r w:rsidR="00476534" w:rsidRPr="00733991">
          <w:rPr>
            <w:rFonts w:ascii="Arial" w:hAnsi="Arial" w:cs="Arial"/>
            <w:webHidden/>
          </w:rPr>
          <w:fldChar w:fldCharType="end"/>
        </w:r>
      </w:hyperlink>
    </w:p>
    <w:p w:rsidR="00476534" w:rsidRPr="00733991" w:rsidRDefault="000D7CCD" w:rsidP="00C6171B">
      <w:pPr>
        <w:pStyle w:val="Sadraj3"/>
        <w:rPr>
          <w:rFonts w:ascii="Arial" w:eastAsiaTheme="minorEastAsia" w:hAnsi="Arial" w:cs="Arial"/>
          <w:lang w:val="hr-HR"/>
        </w:rPr>
      </w:pPr>
      <w:hyperlink w:anchor="_Toc487524697" w:history="1">
        <w:r w:rsidR="00476534" w:rsidRPr="00733991">
          <w:rPr>
            <w:rStyle w:val="Hiperveza"/>
            <w:rFonts w:ascii="Arial" w:hAnsi="Arial" w:cs="Arial"/>
          </w:rPr>
          <w:t xml:space="preserve">XIII. PRAĆENJE AKTIVNOSTI ZEMLJIŠNOKNJIŽNIH ODJELA OD KOLOVOZA 2004. DO </w:t>
        </w:r>
        <w:r w:rsidR="007979A0">
          <w:rPr>
            <w:rStyle w:val="Hiperveza"/>
            <w:rFonts w:ascii="Arial" w:hAnsi="Arial" w:cs="Arial"/>
          </w:rPr>
          <w:t>30. STUDENOG</w:t>
        </w:r>
        <w:r w:rsidR="00476534" w:rsidRPr="00733991">
          <w:rPr>
            <w:rStyle w:val="Hiperveza"/>
            <w:rFonts w:ascii="Arial" w:hAnsi="Arial" w:cs="Arial"/>
          </w:rPr>
          <w:t xml:space="preserve"> 2017.</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_Toc487524697 \h </w:instrText>
        </w:r>
        <w:r w:rsidR="00476534" w:rsidRPr="00733991">
          <w:rPr>
            <w:rFonts w:ascii="Arial" w:hAnsi="Arial" w:cs="Arial"/>
            <w:webHidden/>
          </w:rPr>
        </w:r>
        <w:r w:rsidR="00476534" w:rsidRPr="00733991">
          <w:rPr>
            <w:rFonts w:ascii="Arial" w:hAnsi="Arial" w:cs="Arial"/>
            <w:webHidden/>
          </w:rPr>
          <w:fldChar w:fldCharType="separate"/>
        </w:r>
        <w:r w:rsidR="00C14573">
          <w:rPr>
            <w:rFonts w:ascii="Arial" w:hAnsi="Arial" w:cs="Arial"/>
            <w:webHidden/>
          </w:rPr>
          <w:t>36</w:t>
        </w:r>
        <w:r w:rsidR="00476534" w:rsidRPr="00733991">
          <w:rPr>
            <w:rFonts w:ascii="Arial" w:hAnsi="Arial" w:cs="Arial"/>
            <w:webHidden/>
          </w:rPr>
          <w:fldChar w:fldCharType="end"/>
        </w:r>
      </w:hyperlink>
    </w:p>
    <w:p w:rsidR="00476534" w:rsidRPr="00733991" w:rsidRDefault="000D7CCD" w:rsidP="00C6171B">
      <w:pPr>
        <w:pStyle w:val="Sadraj1"/>
        <w:spacing w:before="0"/>
        <w:rPr>
          <w:rFonts w:eastAsiaTheme="minorEastAsia"/>
        </w:rPr>
      </w:pPr>
      <w:hyperlink w:anchor="_Toc487524698" w:history="1"/>
      <w:hyperlink w:anchor="_Toc487524699" w:history="1">
        <w:r w:rsidR="00476534" w:rsidRPr="00733991">
          <w:rPr>
            <w:rStyle w:val="Hiperveza"/>
            <w:i w:val="0"/>
          </w:rPr>
          <w:t>XIV. POPIS TABLICA, GRAFIKONA</w:t>
        </w:r>
        <w:r w:rsidR="00476534" w:rsidRPr="00733991">
          <w:rPr>
            <w:webHidden/>
          </w:rPr>
          <w:tab/>
        </w:r>
        <w:r w:rsidR="00476534" w:rsidRPr="00DB42F8">
          <w:rPr>
            <w:i w:val="0"/>
            <w:webHidden/>
          </w:rPr>
          <w:fldChar w:fldCharType="begin"/>
        </w:r>
        <w:r w:rsidR="00476534" w:rsidRPr="00DB42F8">
          <w:rPr>
            <w:i w:val="0"/>
            <w:webHidden/>
          </w:rPr>
          <w:instrText xml:space="preserve"> PAGEREF _Toc487524699 \h </w:instrText>
        </w:r>
        <w:r w:rsidR="00476534" w:rsidRPr="00DB42F8">
          <w:rPr>
            <w:i w:val="0"/>
            <w:webHidden/>
          </w:rPr>
        </w:r>
        <w:r w:rsidR="00476534" w:rsidRPr="00DB42F8">
          <w:rPr>
            <w:i w:val="0"/>
            <w:webHidden/>
          </w:rPr>
          <w:fldChar w:fldCharType="separate"/>
        </w:r>
        <w:r w:rsidR="00C14573">
          <w:rPr>
            <w:i w:val="0"/>
            <w:webHidden/>
          </w:rPr>
          <w:t>41</w:t>
        </w:r>
        <w:r w:rsidR="00476534" w:rsidRPr="00DB42F8">
          <w:rPr>
            <w:i w:val="0"/>
            <w:webHidden/>
          </w:rPr>
          <w:fldChar w:fldCharType="end"/>
        </w:r>
      </w:hyperlink>
    </w:p>
    <w:p w:rsidR="00D4677F" w:rsidRPr="00733991" w:rsidRDefault="00D4677F" w:rsidP="00C6171B">
      <w:pPr>
        <w:jc w:val="both"/>
        <w:rPr>
          <w:rFonts w:ascii="Arial" w:hAnsi="Arial" w:cs="Arial"/>
          <w:b/>
        </w:rPr>
      </w:pPr>
      <w:r w:rsidRPr="00733991">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8E0C54">
        <w:rPr>
          <w:rFonts w:ascii="Arial" w:hAnsi="Arial" w:cs="Arial"/>
          <w:b/>
        </w:rPr>
        <w:t>30. studenog</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8E0C54">
        <w:rPr>
          <w:rFonts w:ascii="Arial" w:hAnsi="Arial" w:cs="Arial"/>
          <w:b/>
          <w:sz w:val="22"/>
          <w:szCs w:val="22"/>
        </w:rPr>
        <w:t>studenom</w:t>
      </w:r>
      <w:r w:rsidR="00B46F08">
        <w:rPr>
          <w:rFonts w:ascii="Arial" w:hAnsi="Arial" w:cs="Arial"/>
          <w:b/>
          <w:sz w:val="22"/>
          <w:szCs w:val="22"/>
        </w:rPr>
        <w:t xml:space="preserve"> </w:t>
      </w:r>
      <w:r w:rsidR="00755D49" w:rsidRPr="007535F8">
        <w:rPr>
          <w:rFonts w:ascii="Arial" w:hAnsi="Arial" w:cs="Arial"/>
          <w:b/>
          <w:sz w:val="22"/>
          <w:szCs w:val="22"/>
        </w:rPr>
        <w:t>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724EA6">
        <w:rPr>
          <w:rFonts w:ascii="Arial" w:hAnsi="Arial" w:cs="Arial"/>
          <w:b/>
          <w:sz w:val="22"/>
          <w:szCs w:val="22"/>
        </w:rPr>
        <w:t>88.227</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724EA6">
        <w:rPr>
          <w:rFonts w:ascii="Arial" w:hAnsi="Arial" w:cs="Arial"/>
          <w:b/>
          <w:sz w:val="22"/>
          <w:szCs w:val="22"/>
        </w:rPr>
        <w:t>45.893</w:t>
      </w:r>
      <w:r w:rsidR="00C34D20" w:rsidRPr="007535F8">
        <w:rPr>
          <w:rFonts w:ascii="Arial" w:hAnsi="Arial" w:cs="Arial"/>
          <w:sz w:val="22"/>
          <w:szCs w:val="22"/>
        </w:rPr>
        <w:t xml:space="preserve"> zk predmeta (</w:t>
      </w:r>
      <w:r w:rsidR="00724EA6">
        <w:rPr>
          <w:rFonts w:ascii="Arial" w:hAnsi="Arial" w:cs="Arial"/>
          <w:sz w:val="22"/>
          <w:szCs w:val="22"/>
        </w:rPr>
        <w:t>43.582</w:t>
      </w:r>
      <w:r w:rsidR="004F5F24" w:rsidRPr="007535F8">
        <w:rPr>
          <w:rFonts w:ascii="Arial" w:hAnsi="Arial" w:cs="Arial"/>
          <w:sz w:val="22"/>
          <w:szCs w:val="22"/>
        </w:rPr>
        <w:t xml:space="preserve"> redovnih predmeta i </w:t>
      </w:r>
      <w:r w:rsidR="00724EA6">
        <w:rPr>
          <w:rFonts w:ascii="Arial" w:hAnsi="Arial" w:cs="Arial"/>
          <w:sz w:val="22"/>
          <w:szCs w:val="22"/>
        </w:rPr>
        <w:t>2.311</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724EA6">
        <w:rPr>
          <w:rFonts w:ascii="Arial" w:hAnsi="Arial" w:cs="Arial"/>
          <w:b/>
          <w:sz w:val="22"/>
          <w:szCs w:val="22"/>
        </w:rPr>
        <w:t>47.742</w:t>
      </w:r>
      <w:r w:rsidR="00D91904" w:rsidRPr="007535F8">
        <w:rPr>
          <w:rFonts w:ascii="Arial" w:hAnsi="Arial" w:cs="Arial"/>
          <w:sz w:val="22"/>
          <w:szCs w:val="22"/>
        </w:rPr>
        <w:t xml:space="preserve"> zk predmeta ( </w:t>
      </w:r>
      <w:r w:rsidR="00724EA6">
        <w:rPr>
          <w:rFonts w:ascii="Arial" w:hAnsi="Arial" w:cs="Arial"/>
          <w:sz w:val="22"/>
          <w:szCs w:val="22"/>
        </w:rPr>
        <w:t>45.506</w:t>
      </w:r>
      <w:r w:rsidR="00D91904" w:rsidRPr="007535F8">
        <w:rPr>
          <w:rFonts w:ascii="Arial" w:hAnsi="Arial" w:cs="Arial"/>
          <w:sz w:val="22"/>
          <w:szCs w:val="22"/>
        </w:rPr>
        <w:t xml:space="preserve"> redovnih predmeta i </w:t>
      </w:r>
      <w:r w:rsidR="00724EA6">
        <w:rPr>
          <w:rFonts w:ascii="Arial" w:hAnsi="Arial" w:cs="Arial"/>
          <w:sz w:val="22"/>
          <w:szCs w:val="22"/>
        </w:rPr>
        <w:t>2.236</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724EA6">
        <w:rPr>
          <w:rFonts w:ascii="Arial" w:hAnsi="Arial" w:cs="Arial"/>
          <w:b/>
          <w:sz w:val="22"/>
          <w:szCs w:val="22"/>
        </w:rPr>
        <w:t>45.810</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724EA6">
        <w:rPr>
          <w:rFonts w:ascii="Arial" w:hAnsi="Arial" w:cs="Arial"/>
          <w:b/>
          <w:sz w:val="22"/>
          <w:szCs w:val="22"/>
        </w:rPr>
        <w:t>24.360</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1" w:name="_Toc487525720"/>
      <w:bookmarkStart w:id="2"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C704A3" w:rsidRDefault="00C704A3"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4E6E50" w:rsidRPr="004E6E50" w:rsidTr="004E6E50">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sz w:val="14"/>
                <w:szCs w:val="14"/>
                <w:lang w:val="hr-HR"/>
              </w:rPr>
            </w:pPr>
            <w:r w:rsidRPr="004E6E50">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sz w:val="14"/>
                <w:szCs w:val="14"/>
                <w:lang w:val="hr-HR"/>
              </w:rPr>
            </w:pPr>
            <w:r w:rsidRPr="004E6E5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color w:val="000000"/>
                <w:sz w:val="14"/>
                <w:szCs w:val="14"/>
                <w:lang w:val="hr-HR"/>
              </w:rPr>
            </w:pPr>
            <w:r w:rsidRPr="004E6E50">
              <w:rPr>
                <w:rFonts w:ascii="Calibri" w:eastAsia="Times New Roman" w:hAnsi="Calibri"/>
                <w:b/>
                <w:bCs/>
                <w:color w:val="000000"/>
                <w:sz w:val="14"/>
                <w:szCs w:val="14"/>
                <w:lang w:val="hr-HR"/>
              </w:rPr>
              <w:t>BROJ IZDANIH ZK</w:t>
            </w:r>
            <w:r w:rsidRPr="004E6E50">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color w:val="000000"/>
                <w:sz w:val="14"/>
                <w:szCs w:val="14"/>
                <w:lang w:val="hr-HR"/>
              </w:rPr>
            </w:pPr>
            <w:r w:rsidRPr="004E6E50">
              <w:rPr>
                <w:rFonts w:ascii="Calibri" w:eastAsia="Times New Roman" w:hAnsi="Calibri"/>
                <w:b/>
                <w:bCs/>
                <w:color w:val="000000"/>
                <w:sz w:val="14"/>
                <w:szCs w:val="14"/>
                <w:lang w:val="hr-HR"/>
              </w:rPr>
              <w:t>ZAPRIMLJENO</w:t>
            </w:r>
            <w:r w:rsidRPr="004E6E50">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color w:val="000000"/>
                <w:sz w:val="14"/>
                <w:szCs w:val="14"/>
                <w:lang w:val="hr-HR"/>
              </w:rPr>
            </w:pPr>
            <w:r w:rsidRPr="004E6E50">
              <w:rPr>
                <w:rFonts w:ascii="Calibri" w:eastAsia="Times New Roman" w:hAnsi="Calibri"/>
                <w:b/>
                <w:bCs/>
                <w:color w:val="000000"/>
                <w:sz w:val="14"/>
                <w:szCs w:val="14"/>
                <w:lang w:val="hr-HR"/>
              </w:rPr>
              <w:t>RIJEŠENO</w:t>
            </w:r>
            <w:r w:rsidRPr="004E6E50">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b/>
                <w:bCs/>
                <w:color w:val="000000"/>
                <w:sz w:val="14"/>
                <w:szCs w:val="14"/>
                <w:lang w:val="hr-HR"/>
              </w:rPr>
            </w:pPr>
            <w:r w:rsidRPr="004E6E50">
              <w:rPr>
                <w:rFonts w:ascii="Calibri" w:eastAsia="Times New Roman" w:hAnsi="Calibri"/>
                <w:b/>
                <w:bCs/>
                <w:color w:val="000000"/>
                <w:sz w:val="14"/>
                <w:szCs w:val="14"/>
                <w:lang w:val="hr-HR"/>
              </w:rPr>
              <w:t>NERIJEŠENO</w:t>
            </w:r>
            <w:r w:rsidRPr="004E6E50">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color w:val="000000"/>
                <w:sz w:val="14"/>
                <w:szCs w:val="14"/>
                <w:lang w:val="hr-HR"/>
              </w:rPr>
            </w:pPr>
            <w:r w:rsidRPr="004E6E50">
              <w:rPr>
                <w:rFonts w:ascii="Calibri" w:eastAsia="Times New Roman" w:hAnsi="Calibri"/>
                <w:color w:val="000000"/>
                <w:sz w:val="14"/>
                <w:szCs w:val="14"/>
                <w:lang w:val="hr-HR"/>
              </w:rPr>
              <w:t>REDOVNI</w:t>
            </w:r>
            <w:r w:rsidRPr="004E6E50">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E6E50" w:rsidRPr="004E6E50" w:rsidRDefault="004E6E50" w:rsidP="004E6E50">
            <w:pPr>
              <w:jc w:val="center"/>
              <w:rPr>
                <w:rFonts w:ascii="Calibri" w:eastAsia="Times New Roman" w:hAnsi="Calibri"/>
                <w:color w:val="000000"/>
                <w:sz w:val="14"/>
                <w:szCs w:val="14"/>
                <w:lang w:val="hr-HR"/>
              </w:rPr>
            </w:pPr>
            <w:r w:rsidRPr="004E6E50">
              <w:rPr>
                <w:rFonts w:ascii="Calibri" w:eastAsia="Times New Roman" w:hAnsi="Calibri"/>
                <w:color w:val="000000"/>
                <w:sz w:val="14"/>
                <w:szCs w:val="14"/>
                <w:lang w:val="hr-HR"/>
              </w:rPr>
              <w:t xml:space="preserve">POSEBNI </w:t>
            </w:r>
            <w:r w:rsidRPr="004E6E50">
              <w:rPr>
                <w:rFonts w:ascii="Calibri" w:eastAsia="Times New Roman" w:hAnsi="Calibri"/>
                <w:color w:val="000000"/>
                <w:sz w:val="14"/>
                <w:szCs w:val="14"/>
                <w:lang w:val="hr-HR"/>
              </w:rPr>
              <w:br/>
              <w:t>PREDMETI</w:t>
            </w:r>
          </w:p>
        </w:tc>
      </w:tr>
      <w:tr w:rsidR="004E6E50" w:rsidRPr="004E6E50"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633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22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0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628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459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17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370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9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493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20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E50" w:rsidRPr="004E6E50" w:rsidRDefault="004E6E50" w:rsidP="004E6E50">
            <w:pPr>
              <w:rPr>
                <w:rFonts w:ascii="Calibri" w:eastAsia="Times New Roman" w:hAnsi="Calibri"/>
                <w:b/>
                <w:bCs/>
                <w:sz w:val="22"/>
                <w:szCs w:val="22"/>
                <w:lang w:val="hr-HR"/>
              </w:rPr>
            </w:pPr>
            <w:r w:rsidRPr="004E6E5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3.505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1.737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1.823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810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81 </w:t>
            </w:r>
          </w:p>
        </w:tc>
      </w:tr>
      <w:tr w:rsidR="004E6E50" w:rsidRPr="004E6E50"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4E6E50" w:rsidRPr="004E6E50" w:rsidRDefault="004E6E50" w:rsidP="004E6E50">
            <w:pPr>
              <w:rPr>
                <w:rFonts w:ascii="Calibri" w:eastAsia="Times New Roman" w:hAnsi="Calibri"/>
                <w:sz w:val="22"/>
                <w:szCs w:val="22"/>
                <w:lang w:val="hr-HR"/>
              </w:rPr>
            </w:pPr>
            <w:r w:rsidRPr="004E6E50">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2.878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844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631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899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861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38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1.069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9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E50" w:rsidRPr="004E6E50" w:rsidRDefault="004E6E50" w:rsidP="004E6E50">
            <w:pPr>
              <w:rPr>
                <w:rFonts w:ascii="Calibri" w:eastAsia="Times New Roman" w:hAnsi="Calibri"/>
                <w:b/>
                <w:bCs/>
                <w:sz w:val="22"/>
                <w:szCs w:val="22"/>
                <w:lang w:val="hr-HR"/>
              </w:rPr>
            </w:pPr>
            <w:r w:rsidRPr="004E6E5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3.947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1.089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876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911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864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47 </w:t>
            </w:r>
          </w:p>
        </w:tc>
      </w:tr>
      <w:tr w:rsidR="004E6E50" w:rsidRPr="004E6E50"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1.529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620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694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3.434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2.575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859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366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901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647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sz w:val="22"/>
                <w:szCs w:val="22"/>
                <w:lang w:val="hr-HR"/>
              </w:rPr>
            </w:pPr>
            <w:r w:rsidRPr="004E6E50">
              <w:rPr>
                <w:rFonts w:ascii="Calibri" w:eastAsia="Times New Roman" w:hAnsi="Calibri"/>
                <w:sz w:val="22"/>
                <w:szCs w:val="22"/>
                <w:lang w:val="hr-HR"/>
              </w:rPr>
              <w:t xml:space="preserve">254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67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1.215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1.050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165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E50" w:rsidRPr="004E6E50" w:rsidRDefault="004E6E50" w:rsidP="004E6E50">
            <w:pPr>
              <w:rPr>
                <w:rFonts w:ascii="Calibri" w:eastAsia="Times New Roman" w:hAnsi="Calibri"/>
                <w:b/>
                <w:bCs/>
                <w:sz w:val="22"/>
                <w:szCs w:val="22"/>
                <w:lang w:val="hr-HR"/>
              </w:rPr>
            </w:pPr>
            <w:r w:rsidRPr="004E6E5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2.571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1.270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1.387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5.660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4.313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1.347 </w:t>
            </w:r>
          </w:p>
        </w:tc>
      </w:tr>
      <w:tr w:rsidR="004E6E50" w:rsidRPr="004E6E50"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626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128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563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7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auto"/>
            <w:noWrap/>
            <w:vAlign w:val="bottom"/>
            <w:hideMark/>
          </w:tcPr>
          <w:p w:rsidR="004E6E50" w:rsidRPr="004E6E50" w:rsidRDefault="004E6E50" w:rsidP="004E6E50">
            <w:pPr>
              <w:jc w:val="center"/>
              <w:rPr>
                <w:rFonts w:ascii="Calibri" w:eastAsia="Times New Roman" w:hAnsi="Calibri"/>
                <w:color w:val="000000"/>
                <w:sz w:val="22"/>
                <w:szCs w:val="22"/>
                <w:lang w:val="hr-HR"/>
              </w:rPr>
            </w:pPr>
            <w:r w:rsidRPr="004E6E50">
              <w:rPr>
                <w:rFonts w:ascii="Calibri" w:eastAsia="Times New Roman" w:hAnsi="Calibri"/>
                <w:color w:val="000000"/>
                <w:sz w:val="22"/>
                <w:szCs w:val="22"/>
                <w:lang w:val="hr-HR"/>
              </w:rPr>
              <w:t xml:space="preserve">20 </w:t>
            </w:r>
          </w:p>
        </w:tc>
      </w:tr>
      <w:tr w:rsidR="004E6E50" w:rsidRPr="004E6E50"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E6E50" w:rsidRPr="004E6E50" w:rsidRDefault="004E6E50" w:rsidP="004E6E50">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E50" w:rsidRPr="004E6E50" w:rsidRDefault="004E6E50" w:rsidP="004E6E50">
            <w:pPr>
              <w:rPr>
                <w:rFonts w:ascii="Calibri" w:eastAsia="Times New Roman" w:hAnsi="Calibri"/>
                <w:b/>
                <w:bCs/>
                <w:sz w:val="22"/>
                <w:szCs w:val="22"/>
                <w:lang w:val="hr-HR"/>
              </w:rPr>
            </w:pPr>
            <w:r w:rsidRPr="004E6E5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1.995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559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488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D9D9D9"/>
            <w:noWrap/>
            <w:vAlign w:val="bottom"/>
            <w:hideMark/>
          </w:tcPr>
          <w:p w:rsidR="004E6E50" w:rsidRPr="004E6E50" w:rsidRDefault="004E6E50" w:rsidP="004E6E50">
            <w:pPr>
              <w:jc w:val="center"/>
              <w:rPr>
                <w:rFonts w:ascii="Calibri" w:eastAsia="Times New Roman" w:hAnsi="Calibri"/>
                <w:b/>
                <w:bCs/>
                <w:color w:val="000000"/>
                <w:sz w:val="22"/>
                <w:szCs w:val="22"/>
                <w:lang w:val="hr-HR"/>
              </w:rPr>
            </w:pPr>
            <w:r w:rsidRPr="004E6E50">
              <w:rPr>
                <w:rFonts w:ascii="Calibri" w:eastAsia="Times New Roman" w:hAnsi="Calibri"/>
                <w:b/>
                <w:bCs/>
                <w:color w:val="000000"/>
                <w:sz w:val="22"/>
                <w:szCs w:val="22"/>
                <w:lang w:val="hr-HR"/>
              </w:rPr>
              <w:t xml:space="preserve">162 </w:t>
            </w:r>
          </w:p>
        </w:tc>
      </w:tr>
    </w:tbl>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7507A2" w:rsidRPr="007507A2" w:rsidTr="007507A2">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sz w:val="14"/>
                <w:szCs w:val="14"/>
                <w:lang w:val="hr-HR"/>
              </w:rPr>
            </w:pPr>
            <w:r w:rsidRPr="007507A2">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sz w:val="14"/>
                <w:szCs w:val="14"/>
                <w:lang w:val="hr-HR"/>
              </w:rPr>
            </w:pPr>
            <w:r w:rsidRPr="007507A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BROJ IZDANIH ZK</w:t>
            </w:r>
            <w:r w:rsidRPr="007507A2">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ZAPRIMLJENO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RIJEŠENO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NERIJEŠENO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color w:val="000000"/>
                <w:sz w:val="14"/>
                <w:szCs w:val="14"/>
                <w:lang w:val="hr-HR"/>
              </w:rPr>
            </w:pPr>
            <w:r w:rsidRPr="007507A2">
              <w:rPr>
                <w:rFonts w:ascii="Calibri" w:eastAsia="Times New Roman" w:hAnsi="Calibri"/>
                <w:color w:val="000000"/>
                <w:sz w:val="14"/>
                <w:szCs w:val="14"/>
                <w:lang w:val="hr-HR"/>
              </w:rPr>
              <w:t>REDOVNI</w:t>
            </w:r>
            <w:r w:rsidRPr="007507A2">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color w:val="000000"/>
                <w:sz w:val="14"/>
                <w:szCs w:val="14"/>
                <w:lang w:val="hr-HR"/>
              </w:rPr>
            </w:pPr>
            <w:r w:rsidRPr="007507A2">
              <w:rPr>
                <w:rFonts w:ascii="Calibri" w:eastAsia="Times New Roman" w:hAnsi="Calibri"/>
                <w:color w:val="000000"/>
                <w:sz w:val="14"/>
                <w:szCs w:val="14"/>
                <w:lang w:val="hr-HR"/>
              </w:rPr>
              <w:t xml:space="preserve">POSEBNI </w:t>
            </w:r>
            <w:r w:rsidRPr="007507A2">
              <w:rPr>
                <w:rFonts w:ascii="Calibri" w:eastAsia="Times New Roman" w:hAnsi="Calibri"/>
                <w:color w:val="000000"/>
                <w:sz w:val="14"/>
                <w:szCs w:val="14"/>
                <w:lang w:val="hr-HR"/>
              </w:rPr>
              <w:br/>
              <w:t>PREDMETI</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2.106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763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682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529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73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3.460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1.310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1.212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951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818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133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2.049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1.207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2.049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1.207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69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1.605</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1.115</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1.181</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167</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25</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828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966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557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465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4.534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2.778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2.880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43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478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478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71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2.086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1.442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1.514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381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211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620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550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649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248</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115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836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539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591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644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5.459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3.539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3.864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1.397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765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2.870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1.908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2.097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2.348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988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776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381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150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sz w:val="22"/>
                <w:szCs w:val="22"/>
                <w:lang w:val="hr-HR"/>
              </w:rPr>
            </w:pPr>
            <w:r w:rsidRPr="007507A2">
              <w:rPr>
                <w:rFonts w:ascii="Calibri" w:eastAsia="Times New Roman" w:hAnsi="Calibri"/>
                <w:sz w:val="22"/>
                <w:szCs w:val="22"/>
                <w:lang w:val="hr-HR"/>
              </w:rPr>
              <w:t xml:space="preserve">100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814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422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378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1.042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795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835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1.268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638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866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357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964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723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571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852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601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863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716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677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8.480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4.592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4.981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6.801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3.687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3.114 </w:t>
            </w:r>
          </w:p>
        </w:tc>
      </w:tr>
    </w:tbl>
    <w:p w:rsidR="00E324A9" w:rsidRDefault="00E324A9"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7507A2" w:rsidRPr="007507A2" w:rsidTr="007507A2">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sz w:val="14"/>
                <w:szCs w:val="14"/>
                <w:lang w:val="hr-HR"/>
              </w:rPr>
            </w:pPr>
            <w:r w:rsidRPr="007507A2">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sz w:val="14"/>
                <w:szCs w:val="14"/>
                <w:lang w:val="hr-HR"/>
              </w:rPr>
            </w:pPr>
            <w:r w:rsidRPr="007507A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BROJ IZDANIH ZK</w:t>
            </w:r>
            <w:r w:rsidRPr="007507A2">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ZAPRIMLJENO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RIJEŠENO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b/>
                <w:bCs/>
                <w:color w:val="000000"/>
                <w:sz w:val="14"/>
                <w:szCs w:val="14"/>
                <w:lang w:val="hr-HR"/>
              </w:rPr>
            </w:pPr>
            <w:r w:rsidRPr="007507A2">
              <w:rPr>
                <w:rFonts w:ascii="Calibri" w:eastAsia="Times New Roman" w:hAnsi="Calibri"/>
                <w:b/>
                <w:bCs/>
                <w:color w:val="000000"/>
                <w:sz w:val="14"/>
                <w:szCs w:val="14"/>
                <w:lang w:val="hr-HR"/>
              </w:rPr>
              <w:t>NERIJEŠENO</w:t>
            </w:r>
            <w:r w:rsidRPr="007507A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color w:val="000000"/>
                <w:sz w:val="14"/>
                <w:szCs w:val="14"/>
                <w:lang w:val="hr-HR"/>
              </w:rPr>
            </w:pPr>
            <w:r w:rsidRPr="007507A2">
              <w:rPr>
                <w:rFonts w:ascii="Calibri" w:eastAsia="Times New Roman" w:hAnsi="Calibri"/>
                <w:color w:val="000000"/>
                <w:sz w:val="14"/>
                <w:szCs w:val="14"/>
                <w:lang w:val="hr-HR"/>
              </w:rPr>
              <w:t>REDOVNI</w:t>
            </w:r>
            <w:r w:rsidRPr="007507A2">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507A2" w:rsidRPr="007507A2" w:rsidRDefault="007507A2" w:rsidP="007507A2">
            <w:pPr>
              <w:jc w:val="center"/>
              <w:rPr>
                <w:rFonts w:ascii="Calibri" w:eastAsia="Times New Roman" w:hAnsi="Calibri"/>
                <w:color w:val="000000"/>
                <w:sz w:val="14"/>
                <w:szCs w:val="14"/>
                <w:lang w:val="hr-HR"/>
              </w:rPr>
            </w:pPr>
            <w:r w:rsidRPr="007507A2">
              <w:rPr>
                <w:rFonts w:ascii="Calibri" w:eastAsia="Times New Roman" w:hAnsi="Calibri"/>
                <w:color w:val="000000"/>
                <w:sz w:val="14"/>
                <w:szCs w:val="14"/>
                <w:lang w:val="hr-HR"/>
              </w:rPr>
              <w:t xml:space="preserve">POSEBNI </w:t>
            </w:r>
            <w:r w:rsidRPr="007507A2">
              <w:rPr>
                <w:rFonts w:ascii="Calibri" w:eastAsia="Times New Roman" w:hAnsi="Calibri"/>
                <w:color w:val="000000"/>
                <w:sz w:val="14"/>
                <w:szCs w:val="14"/>
                <w:lang w:val="hr-HR"/>
              </w:rPr>
              <w:br/>
              <w:t>PREDMETI</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1.100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855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862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580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40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571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306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164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3.884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2.117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2.068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1.014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818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1.473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882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1.038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2.511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1.003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1.202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33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3.258</w:t>
            </w:r>
          </w:p>
        </w:tc>
        <w:tc>
          <w:tcPr>
            <w:tcW w:w="960" w:type="dxa"/>
            <w:tcBorders>
              <w:top w:val="nil"/>
              <w:left w:val="nil"/>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1.807</w:t>
            </w:r>
          </w:p>
        </w:tc>
        <w:tc>
          <w:tcPr>
            <w:tcW w:w="960" w:type="dxa"/>
            <w:tcBorders>
              <w:top w:val="nil"/>
              <w:left w:val="nil"/>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1.908</w:t>
            </w:r>
          </w:p>
        </w:tc>
        <w:tc>
          <w:tcPr>
            <w:tcW w:w="960" w:type="dxa"/>
            <w:tcBorders>
              <w:top w:val="nil"/>
              <w:left w:val="nil"/>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8.777</w:t>
            </w:r>
          </w:p>
        </w:tc>
        <w:tc>
          <w:tcPr>
            <w:tcW w:w="960" w:type="dxa"/>
            <w:tcBorders>
              <w:top w:val="nil"/>
              <w:left w:val="nil"/>
              <w:bottom w:val="single" w:sz="4" w:space="0" w:color="auto"/>
              <w:right w:val="single" w:sz="4" w:space="0" w:color="auto"/>
            </w:tcBorders>
            <w:shd w:val="clear" w:color="auto" w:fill="C6D9F1" w:themeFill="text2" w:themeFillTint="33"/>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4.342</w:t>
            </w:r>
          </w:p>
        </w:tc>
        <w:tc>
          <w:tcPr>
            <w:tcW w:w="960" w:type="dxa"/>
            <w:tcBorders>
              <w:top w:val="nil"/>
              <w:left w:val="nil"/>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4.435</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1.000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581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1.137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532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1.562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1.033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529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1.169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93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623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2.037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1.615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422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1.158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1.490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1.325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165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1.374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564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3.253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2.316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937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671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1.958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1.297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661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8.751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4.408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4.359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23.757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15.377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8.380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1.202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1.096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1.444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1.719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1.562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157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405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705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56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2.481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1.517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1.895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2.505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2.217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288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2.240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760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890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848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750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98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1.226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981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266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92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681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387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5.128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1.633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1.806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1.246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1.024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222 </w:t>
            </w:r>
          </w:p>
        </w:tc>
      </w:tr>
      <w:tr w:rsidR="007507A2" w:rsidRPr="007507A2"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568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622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209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19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618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7507A2" w:rsidRPr="007507A2" w:rsidRDefault="007507A2" w:rsidP="007507A2">
            <w:pPr>
              <w:jc w:val="center"/>
              <w:rPr>
                <w:rFonts w:ascii="Calibri" w:eastAsia="Times New Roman" w:hAnsi="Calibri"/>
                <w:color w:val="000000"/>
                <w:sz w:val="22"/>
                <w:szCs w:val="22"/>
                <w:lang w:val="hr-HR"/>
              </w:rPr>
            </w:pPr>
            <w:r w:rsidRPr="007507A2">
              <w:rPr>
                <w:rFonts w:ascii="Calibri" w:eastAsia="Times New Roman" w:hAnsi="Calibri"/>
                <w:color w:val="000000"/>
                <w:sz w:val="22"/>
                <w:szCs w:val="22"/>
                <w:lang w:val="hr-HR"/>
              </w:rPr>
              <w:t xml:space="preserve">9 </w:t>
            </w:r>
          </w:p>
        </w:tc>
      </w:tr>
      <w:tr w:rsidR="007507A2" w:rsidRPr="007507A2"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507A2" w:rsidRPr="007507A2" w:rsidRDefault="007507A2" w:rsidP="007507A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507A2" w:rsidRPr="007507A2" w:rsidRDefault="007507A2" w:rsidP="007507A2">
            <w:pPr>
              <w:rPr>
                <w:rFonts w:ascii="Calibri" w:eastAsia="Times New Roman" w:hAnsi="Calibri"/>
                <w:b/>
                <w:bCs/>
                <w:sz w:val="22"/>
                <w:szCs w:val="22"/>
                <w:lang w:val="hr-HR"/>
              </w:rPr>
            </w:pPr>
            <w:r w:rsidRPr="007507A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1.998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1.056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1.102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D9D9D9"/>
            <w:noWrap/>
            <w:vAlign w:val="bottom"/>
            <w:hideMark/>
          </w:tcPr>
          <w:p w:rsidR="007507A2" w:rsidRPr="007507A2" w:rsidRDefault="007507A2" w:rsidP="007507A2">
            <w:pPr>
              <w:jc w:val="center"/>
              <w:rPr>
                <w:rFonts w:ascii="Calibri" w:eastAsia="Times New Roman" w:hAnsi="Calibri"/>
                <w:b/>
                <w:bCs/>
                <w:color w:val="000000"/>
                <w:sz w:val="22"/>
                <w:szCs w:val="22"/>
                <w:lang w:val="hr-HR"/>
              </w:rPr>
            </w:pPr>
            <w:r w:rsidRPr="007507A2">
              <w:rPr>
                <w:rFonts w:ascii="Calibri" w:eastAsia="Times New Roman" w:hAnsi="Calibri"/>
                <w:b/>
                <w:bCs/>
                <w:color w:val="000000"/>
                <w:sz w:val="22"/>
                <w:szCs w:val="22"/>
                <w:lang w:val="hr-HR"/>
              </w:rPr>
              <w:t xml:space="preserve">237 </w:t>
            </w:r>
          </w:p>
        </w:tc>
      </w:tr>
    </w:tbl>
    <w:p w:rsidR="007507A2" w:rsidRDefault="007507A2"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p w:rsidR="007507A2" w:rsidRDefault="007507A2"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732DFB" w:rsidRPr="00732DFB" w:rsidTr="00732DFB">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sz w:val="14"/>
                <w:szCs w:val="14"/>
                <w:lang w:val="hr-HR"/>
              </w:rPr>
            </w:pPr>
            <w:r w:rsidRPr="00732DFB">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sz w:val="14"/>
                <w:szCs w:val="14"/>
                <w:lang w:val="hr-HR"/>
              </w:rPr>
            </w:pPr>
            <w:r w:rsidRPr="00732DF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color w:val="000000"/>
                <w:sz w:val="14"/>
                <w:szCs w:val="14"/>
                <w:lang w:val="hr-HR"/>
              </w:rPr>
            </w:pPr>
            <w:r w:rsidRPr="00732DFB">
              <w:rPr>
                <w:rFonts w:ascii="Calibri" w:eastAsia="Times New Roman" w:hAnsi="Calibri"/>
                <w:b/>
                <w:bCs/>
                <w:color w:val="000000"/>
                <w:sz w:val="14"/>
                <w:szCs w:val="14"/>
                <w:lang w:val="hr-HR"/>
              </w:rPr>
              <w:t>BROJ IZDANIH ZK</w:t>
            </w:r>
            <w:r w:rsidRPr="00732DFB">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color w:val="000000"/>
                <w:sz w:val="14"/>
                <w:szCs w:val="14"/>
                <w:lang w:val="hr-HR"/>
              </w:rPr>
            </w:pPr>
            <w:r w:rsidRPr="00732DFB">
              <w:rPr>
                <w:rFonts w:ascii="Calibri" w:eastAsia="Times New Roman" w:hAnsi="Calibri"/>
                <w:b/>
                <w:bCs/>
                <w:color w:val="000000"/>
                <w:sz w:val="14"/>
                <w:szCs w:val="14"/>
                <w:lang w:val="hr-HR"/>
              </w:rPr>
              <w:t>ZAPRIMLJENO</w:t>
            </w:r>
            <w:r w:rsidRPr="00732DF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color w:val="000000"/>
                <w:sz w:val="14"/>
                <w:szCs w:val="14"/>
                <w:lang w:val="hr-HR"/>
              </w:rPr>
            </w:pPr>
            <w:r w:rsidRPr="00732DFB">
              <w:rPr>
                <w:rFonts w:ascii="Calibri" w:eastAsia="Times New Roman" w:hAnsi="Calibri"/>
                <w:b/>
                <w:bCs/>
                <w:color w:val="000000"/>
                <w:sz w:val="14"/>
                <w:szCs w:val="14"/>
                <w:lang w:val="hr-HR"/>
              </w:rPr>
              <w:t>RIJEŠENO</w:t>
            </w:r>
            <w:r w:rsidRPr="00732DF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color w:val="000000"/>
                <w:sz w:val="14"/>
                <w:szCs w:val="14"/>
                <w:lang w:val="hr-HR"/>
              </w:rPr>
            </w:pPr>
            <w:r w:rsidRPr="00732DFB">
              <w:rPr>
                <w:rFonts w:ascii="Calibri" w:eastAsia="Times New Roman" w:hAnsi="Calibri"/>
                <w:b/>
                <w:bCs/>
                <w:color w:val="000000"/>
                <w:sz w:val="14"/>
                <w:szCs w:val="14"/>
                <w:lang w:val="hr-HR"/>
              </w:rPr>
              <w:t>NERIJEŠENO</w:t>
            </w:r>
            <w:r w:rsidRPr="00732DF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color w:val="000000"/>
                <w:sz w:val="14"/>
                <w:szCs w:val="14"/>
                <w:lang w:val="hr-HR"/>
              </w:rPr>
            </w:pPr>
            <w:r w:rsidRPr="00732DFB">
              <w:rPr>
                <w:rFonts w:ascii="Calibri" w:eastAsia="Times New Roman" w:hAnsi="Calibri"/>
                <w:color w:val="000000"/>
                <w:sz w:val="14"/>
                <w:szCs w:val="14"/>
                <w:lang w:val="hr-HR"/>
              </w:rPr>
              <w:t>REDOVNI</w:t>
            </w:r>
            <w:r w:rsidRPr="00732DFB">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color w:val="000000"/>
                <w:sz w:val="14"/>
                <w:szCs w:val="14"/>
                <w:lang w:val="hr-HR"/>
              </w:rPr>
            </w:pPr>
            <w:r w:rsidRPr="00732DFB">
              <w:rPr>
                <w:rFonts w:ascii="Calibri" w:eastAsia="Times New Roman" w:hAnsi="Calibri"/>
                <w:color w:val="000000"/>
                <w:sz w:val="14"/>
                <w:szCs w:val="14"/>
                <w:lang w:val="hr-HR"/>
              </w:rPr>
              <w:t xml:space="preserve">POSEBNI </w:t>
            </w:r>
            <w:r w:rsidRPr="00732DFB">
              <w:rPr>
                <w:rFonts w:ascii="Calibri" w:eastAsia="Times New Roman" w:hAnsi="Calibri"/>
                <w:color w:val="000000"/>
                <w:sz w:val="14"/>
                <w:szCs w:val="14"/>
                <w:lang w:val="hr-HR"/>
              </w:rPr>
              <w:br/>
              <w:t>PREDMETI</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1.196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2.343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857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852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11 </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491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873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590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789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2.401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1.372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1.171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695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50 </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2.361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1.944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2.494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1.540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1.350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465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484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21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401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45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765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612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153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3.993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2.805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3.703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2.476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2.067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409 </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9.041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6.070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5.570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14.321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7.906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6.415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740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16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1.214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478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551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510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41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378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23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11.373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6.948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6.469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15.184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8.689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6.495 </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1.319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1.290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874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760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178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465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289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493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224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3.819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2.438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2.644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1.872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1.451 </w:t>
            </w:r>
          </w:p>
        </w:tc>
      </w:tr>
      <w:tr w:rsidR="00732DFB" w:rsidRPr="00732DFB" w:rsidTr="00AA1C3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1.776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1.737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39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523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14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36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319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511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361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auto" w:fill="auto"/>
            <w:noWrap/>
            <w:vAlign w:val="bottom"/>
            <w:hideMark/>
          </w:tcPr>
          <w:p w:rsidR="00732DFB" w:rsidRPr="00732DFB" w:rsidRDefault="00732DFB" w:rsidP="00732DFB">
            <w:pPr>
              <w:jc w:val="center"/>
              <w:rPr>
                <w:rFonts w:ascii="Calibri" w:eastAsia="Times New Roman" w:hAnsi="Calibri"/>
                <w:color w:val="000000"/>
                <w:sz w:val="22"/>
                <w:szCs w:val="22"/>
                <w:lang w:val="hr-HR"/>
              </w:rPr>
            </w:pPr>
            <w:r w:rsidRPr="00732DFB">
              <w:rPr>
                <w:rFonts w:ascii="Calibri" w:eastAsia="Times New Roman" w:hAnsi="Calibri"/>
                <w:color w:val="000000"/>
                <w:sz w:val="22"/>
                <w:szCs w:val="22"/>
                <w:lang w:val="hr-HR"/>
              </w:rPr>
              <w:t xml:space="preserve">10 </w:t>
            </w:r>
          </w:p>
        </w:tc>
      </w:tr>
      <w:tr w:rsidR="00732DFB" w:rsidRPr="00732DFB" w:rsidTr="00AA1C3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32DFB" w:rsidRPr="00732DFB" w:rsidRDefault="00732DFB" w:rsidP="00732DF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32DFB" w:rsidRPr="00732DFB" w:rsidRDefault="00732DFB" w:rsidP="00732DFB">
            <w:pPr>
              <w:rPr>
                <w:rFonts w:ascii="Calibri" w:eastAsia="Times New Roman" w:hAnsi="Calibri"/>
                <w:b/>
                <w:bCs/>
                <w:sz w:val="22"/>
                <w:szCs w:val="22"/>
                <w:lang w:val="hr-HR"/>
              </w:rPr>
            </w:pPr>
            <w:r w:rsidRPr="00732D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2.547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1.234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1.158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2.970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2.836 </w:t>
            </w:r>
          </w:p>
        </w:tc>
        <w:tc>
          <w:tcPr>
            <w:tcW w:w="960" w:type="dxa"/>
            <w:tcBorders>
              <w:top w:val="nil"/>
              <w:left w:val="nil"/>
              <w:bottom w:val="single" w:sz="4" w:space="0" w:color="auto"/>
              <w:right w:val="single" w:sz="4" w:space="0" w:color="auto"/>
            </w:tcBorders>
            <w:shd w:val="clear" w:color="000000" w:fill="D9D9D9"/>
            <w:noWrap/>
            <w:vAlign w:val="bottom"/>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134 </w:t>
            </w:r>
          </w:p>
        </w:tc>
      </w:tr>
      <w:tr w:rsidR="00732DFB" w:rsidRPr="00732DFB" w:rsidTr="00AA1C3C">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732DFB" w:rsidRPr="00732DFB" w:rsidRDefault="00732DFB" w:rsidP="00732DFB">
            <w:pPr>
              <w:jc w:val="center"/>
              <w:rPr>
                <w:rFonts w:ascii="Calibri" w:eastAsia="Times New Roman" w:hAnsi="Calibri"/>
                <w:b/>
                <w:bCs/>
                <w:sz w:val="22"/>
                <w:szCs w:val="22"/>
                <w:lang w:val="hr-HR"/>
              </w:rPr>
            </w:pPr>
            <w:r w:rsidRPr="00732DFB">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88.227 </w:t>
            </w:r>
          </w:p>
        </w:tc>
        <w:tc>
          <w:tcPr>
            <w:tcW w:w="960" w:type="dxa"/>
            <w:tcBorders>
              <w:top w:val="nil"/>
              <w:left w:val="nil"/>
              <w:bottom w:val="single" w:sz="4" w:space="0" w:color="auto"/>
              <w:right w:val="single" w:sz="4" w:space="0" w:color="auto"/>
            </w:tcBorders>
            <w:shd w:val="clear" w:color="000000" w:fill="D8E4BC"/>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45.893 </w:t>
            </w:r>
          </w:p>
        </w:tc>
        <w:tc>
          <w:tcPr>
            <w:tcW w:w="960" w:type="dxa"/>
            <w:tcBorders>
              <w:top w:val="nil"/>
              <w:left w:val="nil"/>
              <w:bottom w:val="single" w:sz="4" w:space="0" w:color="auto"/>
              <w:right w:val="single" w:sz="4" w:space="0" w:color="auto"/>
            </w:tcBorders>
            <w:shd w:val="clear" w:color="000000" w:fill="D8E4BC"/>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47.742 </w:t>
            </w:r>
          </w:p>
        </w:tc>
        <w:tc>
          <w:tcPr>
            <w:tcW w:w="960" w:type="dxa"/>
            <w:tcBorders>
              <w:top w:val="nil"/>
              <w:left w:val="nil"/>
              <w:bottom w:val="single" w:sz="4" w:space="0" w:color="auto"/>
              <w:right w:val="single" w:sz="4" w:space="0" w:color="auto"/>
            </w:tcBorders>
            <w:shd w:val="clear" w:color="000000" w:fill="D8E4BC"/>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70.170 </w:t>
            </w:r>
          </w:p>
        </w:tc>
        <w:tc>
          <w:tcPr>
            <w:tcW w:w="960" w:type="dxa"/>
            <w:tcBorders>
              <w:top w:val="nil"/>
              <w:left w:val="nil"/>
              <w:bottom w:val="single" w:sz="4" w:space="0" w:color="auto"/>
              <w:right w:val="single" w:sz="4" w:space="0" w:color="auto"/>
            </w:tcBorders>
            <w:shd w:val="clear" w:color="auto" w:fill="C6D9F1" w:themeFill="text2" w:themeFillTint="33"/>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45.810 </w:t>
            </w:r>
          </w:p>
        </w:tc>
        <w:tc>
          <w:tcPr>
            <w:tcW w:w="960" w:type="dxa"/>
            <w:tcBorders>
              <w:top w:val="nil"/>
              <w:left w:val="nil"/>
              <w:bottom w:val="single" w:sz="4" w:space="0" w:color="auto"/>
              <w:right w:val="single" w:sz="4" w:space="0" w:color="auto"/>
            </w:tcBorders>
            <w:shd w:val="clear" w:color="000000" w:fill="D8E4BC"/>
            <w:noWrap/>
            <w:vAlign w:val="center"/>
            <w:hideMark/>
          </w:tcPr>
          <w:p w:rsidR="00732DFB" w:rsidRPr="00732DFB" w:rsidRDefault="00732DFB" w:rsidP="00732DFB">
            <w:pPr>
              <w:jc w:val="center"/>
              <w:rPr>
                <w:rFonts w:ascii="Calibri" w:eastAsia="Times New Roman" w:hAnsi="Calibri"/>
                <w:b/>
                <w:bCs/>
                <w:color w:val="000000"/>
                <w:sz w:val="22"/>
                <w:szCs w:val="22"/>
                <w:lang w:val="hr-HR"/>
              </w:rPr>
            </w:pPr>
            <w:r w:rsidRPr="00732DFB">
              <w:rPr>
                <w:rFonts w:ascii="Calibri" w:eastAsia="Times New Roman" w:hAnsi="Calibri"/>
                <w:b/>
                <w:bCs/>
                <w:color w:val="000000"/>
                <w:sz w:val="22"/>
                <w:szCs w:val="22"/>
                <w:lang w:val="hr-HR"/>
              </w:rPr>
              <w:t xml:space="preserve">24.360 </w:t>
            </w:r>
          </w:p>
        </w:tc>
      </w:tr>
    </w:tbl>
    <w:p w:rsidR="00C353F5" w:rsidRDefault="00C353F5" w:rsidP="00C353F5">
      <w:pPr>
        <w:rPr>
          <w:rFonts w:ascii="Arial" w:hAnsi="Arial" w:cs="Arial"/>
          <w:b/>
          <w:sz w:val="18"/>
          <w:szCs w:val="18"/>
        </w:rPr>
      </w:pPr>
    </w:p>
    <w:p w:rsidR="00C34D20" w:rsidRPr="00BB232D" w:rsidRDefault="00D11C77" w:rsidP="004C642A">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26253D">
        <w:rPr>
          <w:rFonts w:ascii="Arial" w:hAnsi="Arial" w:cs="Arial"/>
          <w:sz w:val="18"/>
          <w:szCs w:val="18"/>
        </w:rPr>
        <w:t>11. prosinca</w:t>
      </w:r>
      <w:r w:rsidR="00333C6C">
        <w:rPr>
          <w:rFonts w:ascii="Arial" w:hAnsi="Arial" w:cs="Arial"/>
          <w:sz w:val="18"/>
          <w:szCs w:val="18"/>
        </w:rPr>
        <w:t xml:space="preserve"> </w:t>
      </w:r>
      <w:r w:rsidRPr="00BB232D">
        <w:rPr>
          <w:rFonts w:ascii="Arial" w:hAnsi="Arial" w:cs="Arial"/>
          <w:sz w:val="18"/>
          <w:szCs w:val="18"/>
        </w:rPr>
        <w:t>2017.</w:t>
      </w:r>
    </w:p>
    <w:p w:rsidR="00543CF5" w:rsidRDefault="00543CF5" w:rsidP="004C642A">
      <w:pPr>
        <w:pStyle w:val="Naslov3"/>
        <w:spacing w:before="0" w:after="0"/>
        <w:jc w:val="center"/>
        <w:rPr>
          <w:rFonts w:eastAsia="Calibri"/>
          <w:b w:val="0"/>
          <w:bCs w:val="0"/>
          <w:sz w:val="18"/>
          <w:szCs w:val="18"/>
        </w:rPr>
      </w:pPr>
      <w:bookmarkStart w:id="3"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D05D5D" w:rsidRDefault="00D05D5D" w:rsidP="004C642A"/>
    <w:p w:rsidR="00445FA7" w:rsidRDefault="00445FA7" w:rsidP="004C642A"/>
    <w:p w:rsidR="004C642A" w:rsidRDefault="004C642A" w:rsidP="004C642A">
      <w:pPr>
        <w:pStyle w:val="Naslov3"/>
        <w:spacing w:before="0" w:after="0"/>
        <w:jc w:val="both"/>
        <w:rPr>
          <w:sz w:val="24"/>
          <w:szCs w:val="24"/>
        </w:rPr>
      </w:pPr>
    </w:p>
    <w:p w:rsidR="004C642A" w:rsidRDefault="004C642A" w:rsidP="004C642A">
      <w:pPr>
        <w:pStyle w:val="Naslov3"/>
        <w:spacing w:before="0" w:after="0"/>
        <w:jc w:val="both"/>
        <w:rPr>
          <w:sz w:val="24"/>
          <w:szCs w:val="24"/>
        </w:rPr>
        <w:sectPr w:rsidR="004C642A" w:rsidSect="00AF67AE">
          <w:footerReference w:type="default" r:id="rId10"/>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8D7F8E" w:rsidP="004C642A">
      <w:pPr>
        <w:jc w:val="both"/>
        <w:rPr>
          <w:rFonts w:ascii="Arial" w:hAnsi="Arial" w:cs="Arial"/>
          <w:sz w:val="22"/>
          <w:szCs w:val="22"/>
        </w:rPr>
      </w:pPr>
      <w:r>
        <w:rPr>
          <w:rFonts w:ascii="Arial" w:hAnsi="Arial" w:cs="Arial"/>
          <w:sz w:val="22"/>
          <w:szCs w:val="22"/>
        </w:rPr>
        <w:t xml:space="preserve">U </w:t>
      </w:r>
      <w:r w:rsidR="000D7CCD">
        <w:rPr>
          <w:rFonts w:ascii="Arial" w:hAnsi="Arial" w:cs="Arial"/>
          <w:sz w:val="22"/>
          <w:szCs w:val="22"/>
        </w:rPr>
        <w:t>studenom</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E00AC1">
        <w:rPr>
          <w:rFonts w:ascii="Arial" w:hAnsi="Arial" w:cs="Arial"/>
          <w:b/>
          <w:sz w:val="22"/>
          <w:szCs w:val="22"/>
        </w:rPr>
        <w:t>21</w:t>
      </w:r>
      <w:r w:rsidR="00763FB1">
        <w:rPr>
          <w:rFonts w:ascii="Arial" w:hAnsi="Arial" w:cs="Arial"/>
          <w:b/>
          <w:sz w:val="22"/>
          <w:szCs w:val="22"/>
        </w:rPr>
        <w:t xml:space="preserve"> </w:t>
      </w:r>
      <w:r w:rsidR="00E00AC1">
        <w:rPr>
          <w:rFonts w:ascii="Arial" w:hAnsi="Arial" w:cs="Arial"/>
          <w:b/>
          <w:sz w:val="22"/>
          <w:szCs w:val="22"/>
        </w:rPr>
        <w:t>radni</w:t>
      </w:r>
      <w:r w:rsidR="00542659">
        <w:rPr>
          <w:rFonts w:ascii="Arial" w:hAnsi="Arial" w:cs="Arial"/>
          <w:b/>
          <w:sz w:val="22"/>
          <w:szCs w:val="22"/>
        </w:rPr>
        <w:t xml:space="preserve"> </w:t>
      </w:r>
      <w:r w:rsidR="00763FB1">
        <w:rPr>
          <w:rFonts w:ascii="Arial" w:hAnsi="Arial" w:cs="Arial"/>
          <w:b/>
          <w:sz w:val="22"/>
          <w:szCs w:val="22"/>
        </w:rPr>
        <w:t>dan</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15087B">
        <w:rPr>
          <w:rFonts w:ascii="Arial" w:hAnsi="Arial" w:cs="Arial"/>
          <w:sz w:val="22"/>
          <w:szCs w:val="22"/>
        </w:rPr>
        <w:t>1</w:t>
      </w:r>
      <w:r w:rsidR="009100A4">
        <w:rPr>
          <w:rFonts w:ascii="Arial" w:hAnsi="Arial" w:cs="Arial"/>
          <w:sz w:val="22"/>
          <w:szCs w:val="22"/>
        </w:rPr>
        <w:t>00</w:t>
      </w:r>
      <w:r>
        <w:rPr>
          <w:rFonts w:ascii="Arial" w:hAnsi="Arial" w:cs="Arial"/>
          <w:sz w:val="22"/>
          <w:szCs w:val="22"/>
        </w:rPr>
        <w:t xml:space="preserve">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4" w:name="_Toc487525721"/>
      <w:bookmarkStart w:id="5"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4"/>
      <w:bookmarkEnd w:id="5"/>
    </w:p>
    <w:p w:rsidR="00491147" w:rsidRDefault="00491147" w:rsidP="007F0DAA">
      <w:pPr>
        <w:jc w:val="both"/>
        <w:rPr>
          <w:rFonts w:ascii="Arial" w:hAnsi="Arial" w:cs="Arial"/>
          <w:sz w:val="22"/>
          <w:szCs w:val="22"/>
        </w:rPr>
      </w:pPr>
    </w:p>
    <w:tbl>
      <w:tblPr>
        <w:tblW w:w="7760" w:type="dxa"/>
        <w:jc w:val="center"/>
        <w:tblInd w:w="93" w:type="dxa"/>
        <w:tblLook w:val="04A0" w:firstRow="1" w:lastRow="0" w:firstColumn="1" w:lastColumn="0" w:noHBand="0" w:noVBand="1"/>
      </w:tblPr>
      <w:tblGrid>
        <w:gridCol w:w="1660"/>
        <w:gridCol w:w="1920"/>
        <w:gridCol w:w="1042"/>
        <w:gridCol w:w="960"/>
        <w:gridCol w:w="960"/>
        <w:gridCol w:w="1300"/>
      </w:tblGrid>
      <w:tr w:rsidR="00D77694" w:rsidRPr="00D77694" w:rsidTr="00D77694">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77694" w:rsidRPr="00D77694" w:rsidRDefault="00D77694" w:rsidP="00D77694">
            <w:pPr>
              <w:jc w:val="center"/>
              <w:rPr>
                <w:rFonts w:ascii="Calibri" w:eastAsia="Times New Roman" w:hAnsi="Calibri"/>
                <w:b/>
                <w:bCs/>
                <w:sz w:val="14"/>
                <w:szCs w:val="14"/>
                <w:lang w:val="hr-HR"/>
              </w:rPr>
            </w:pPr>
            <w:r w:rsidRPr="00D77694">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D77694" w:rsidRPr="00D77694" w:rsidRDefault="00D77694" w:rsidP="00D77694">
            <w:pPr>
              <w:jc w:val="center"/>
              <w:rPr>
                <w:rFonts w:ascii="Calibri" w:eastAsia="Times New Roman" w:hAnsi="Calibri"/>
                <w:b/>
                <w:bCs/>
                <w:sz w:val="14"/>
                <w:szCs w:val="14"/>
                <w:lang w:val="hr-HR"/>
              </w:rPr>
            </w:pPr>
            <w:r w:rsidRPr="00D77694">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77694" w:rsidRPr="00D77694" w:rsidRDefault="00D77694" w:rsidP="00D77694">
            <w:pPr>
              <w:jc w:val="center"/>
              <w:rPr>
                <w:rFonts w:ascii="Calibri" w:eastAsia="Times New Roman" w:hAnsi="Calibri"/>
                <w:b/>
                <w:bCs/>
                <w:color w:val="000000"/>
                <w:sz w:val="14"/>
                <w:szCs w:val="14"/>
                <w:lang w:val="hr-HR"/>
              </w:rPr>
            </w:pPr>
            <w:r w:rsidRPr="00D77694">
              <w:rPr>
                <w:rFonts w:ascii="Calibri" w:eastAsia="Times New Roman" w:hAnsi="Calibri"/>
                <w:b/>
                <w:bCs/>
                <w:color w:val="000000"/>
                <w:sz w:val="14"/>
                <w:szCs w:val="14"/>
                <w:lang w:val="hr-HR"/>
              </w:rPr>
              <w:t>ZAPRIMLJENO</w:t>
            </w:r>
            <w:r w:rsidRPr="00D77694">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77694" w:rsidRPr="00D77694" w:rsidRDefault="00D77694" w:rsidP="00D77694">
            <w:pPr>
              <w:jc w:val="center"/>
              <w:rPr>
                <w:rFonts w:ascii="Calibri" w:eastAsia="Times New Roman" w:hAnsi="Calibri"/>
                <w:b/>
                <w:bCs/>
                <w:color w:val="000000"/>
                <w:sz w:val="14"/>
                <w:szCs w:val="14"/>
                <w:lang w:val="hr-HR"/>
              </w:rPr>
            </w:pPr>
            <w:r w:rsidRPr="00D77694">
              <w:rPr>
                <w:rFonts w:ascii="Calibri" w:eastAsia="Times New Roman" w:hAnsi="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D77694" w:rsidRPr="00D77694" w:rsidRDefault="00D77694" w:rsidP="00D77694">
            <w:pPr>
              <w:jc w:val="center"/>
              <w:rPr>
                <w:rFonts w:ascii="Calibri" w:eastAsia="Times New Roman" w:hAnsi="Calibri"/>
                <w:b/>
                <w:bCs/>
                <w:color w:val="000000"/>
                <w:sz w:val="14"/>
                <w:szCs w:val="14"/>
                <w:lang w:val="hr-HR"/>
              </w:rPr>
            </w:pPr>
            <w:r w:rsidRPr="00D77694">
              <w:rPr>
                <w:rFonts w:ascii="Calibri" w:eastAsia="Times New Roman" w:hAnsi="Calibri"/>
                <w:b/>
                <w:bCs/>
                <w:color w:val="000000"/>
                <w:sz w:val="14"/>
                <w:szCs w:val="14"/>
                <w:lang w:val="hr-HR"/>
              </w:rPr>
              <w:t xml:space="preserve">KOEFICIJENT </w:t>
            </w:r>
            <w:r w:rsidRPr="00D77694">
              <w:rPr>
                <w:rFonts w:ascii="Calibri" w:eastAsia="Times New Roman" w:hAnsi="Calibri"/>
                <w:b/>
                <w:bCs/>
                <w:color w:val="000000"/>
                <w:sz w:val="14"/>
                <w:szCs w:val="14"/>
                <w:lang w:val="hr-HR"/>
              </w:rPr>
              <w:br/>
              <w:t>AŽURNOSTI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D77694" w:rsidRPr="00D77694" w:rsidRDefault="00D77694" w:rsidP="00D77694">
            <w:pPr>
              <w:jc w:val="center"/>
              <w:rPr>
                <w:rFonts w:ascii="Calibri" w:eastAsia="Times New Roman" w:hAnsi="Calibri"/>
                <w:b/>
                <w:bCs/>
                <w:color w:val="000000"/>
                <w:sz w:val="14"/>
                <w:szCs w:val="14"/>
                <w:lang w:val="hr-HR"/>
              </w:rPr>
            </w:pPr>
            <w:r w:rsidRPr="00D77694">
              <w:rPr>
                <w:rFonts w:ascii="Calibri" w:eastAsia="Times New Roman" w:hAnsi="Calibri"/>
                <w:b/>
                <w:bCs/>
                <w:color w:val="000000"/>
                <w:sz w:val="14"/>
                <w:szCs w:val="14"/>
                <w:lang w:val="hr-HR"/>
              </w:rPr>
              <w:t>POTREBNO</w:t>
            </w:r>
            <w:r w:rsidRPr="00D77694">
              <w:rPr>
                <w:rFonts w:ascii="Calibri" w:eastAsia="Times New Roman" w:hAnsi="Calibri"/>
                <w:b/>
                <w:bCs/>
                <w:color w:val="000000"/>
                <w:sz w:val="14"/>
                <w:szCs w:val="14"/>
                <w:lang w:val="hr-HR"/>
              </w:rPr>
              <w:br/>
              <w:t>VRIJEME</w:t>
            </w:r>
            <w:r w:rsidRPr="00D77694">
              <w:rPr>
                <w:rFonts w:ascii="Calibri" w:eastAsia="Times New Roman" w:hAnsi="Calibri"/>
                <w:b/>
                <w:bCs/>
                <w:color w:val="000000"/>
                <w:sz w:val="14"/>
                <w:szCs w:val="14"/>
                <w:lang w:val="hr-HR"/>
              </w:rPr>
              <w:br/>
              <w:t>ZA RJEŠAVANJE ZK</w:t>
            </w:r>
            <w:r w:rsidRPr="00D77694">
              <w:rPr>
                <w:rFonts w:ascii="Calibri" w:eastAsia="Times New Roman" w:hAnsi="Calibri"/>
                <w:b/>
                <w:bCs/>
                <w:color w:val="000000"/>
                <w:sz w:val="14"/>
                <w:szCs w:val="14"/>
                <w:lang w:val="hr-HR"/>
              </w:rPr>
              <w:br/>
              <w:t xml:space="preserve">PREDMETA U </w:t>
            </w:r>
            <w:r w:rsidRPr="00D77694">
              <w:rPr>
                <w:rFonts w:ascii="Calibri" w:eastAsia="Times New Roman" w:hAnsi="Calibri"/>
                <w:b/>
                <w:bCs/>
                <w:color w:val="000000"/>
                <w:sz w:val="14"/>
                <w:szCs w:val="14"/>
                <w:lang w:val="hr-HR"/>
              </w:rPr>
              <w:br/>
              <w:t>DANIMA</w:t>
            </w:r>
          </w:p>
        </w:tc>
      </w:tr>
      <w:tr w:rsidR="00D77694" w:rsidRPr="00D77694" w:rsidTr="00D7769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2</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459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1,29</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27</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0,66</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14</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0,12</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3</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77694" w:rsidRPr="00D77694" w:rsidRDefault="00D77694" w:rsidP="00D77694">
            <w:pPr>
              <w:rPr>
                <w:rFonts w:ascii="Calibri" w:eastAsia="Times New Roman" w:hAnsi="Calibri"/>
                <w:b/>
                <w:bCs/>
                <w:sz w:val="22"/>
                <w:szCs w:val="22"/>
                <w:lang w:val="hr-HR"/>
              </w:rPr>
            </w:pPr>
            <w:r w:rsidRPr="00D7769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1.737 </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0,42</w:t>
            </w:r>
          </w:p>
        </w:tc>
        <w:tc>
          <w:tcPr>
            <w:tcW w:w="130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9</w:t>
            </w:r>
          </w:p>
        </w:tc>
      </w:tr>
      <w:tr w:rsidR="00D77694" w:rsidRPr="00D77694" w:rsidTr="00D7769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D77694" w:rsidRPr="00D77694" w:rsidRDefault="00D77694" w:rsidP="00D77694">
            <w:pPr>
              <w:rPr>
                <w:rFonts w:ascii="Calibri" w:eastAsia="Times New Roman" w:hAnsi="Calibri"/>
                <w:sz w:val="22"/>
                <w:szCs w:val="22"/>
                <w:lang w:val="hr-HR"/>
              </w:rPr>
            </w:pPr>
            <w:r w:rsidRPr="00D77694">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844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861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1,02</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21</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77694" w:rsidRPr="00D77694" w:rsidRDefault="00D77694" w:rsidP="00D77694">
            <w:pPr>
              <w:rPr>
                <w:rFonts w:ascii="Calibri" w:eastAsia="Times New Roman" w:hAnsi="Calibri"/>
                <w:b/>
                <w:bCs/>
                <w:sz w:val="22"/>
                <w:szCs w:val="22"/>
                <w:lang w:val="hr-HR"/>
              </w:rPr>
            </w:pPr>
            <w:r w:rsidRPr="00D7769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1.089 </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864 </w:t>
            </w:r>
          </w:p>
        </w:tc>
        <w:tc>
          <w:tcPr>
            <w:tcW w:w="96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0,79</w:t>
            </w:r>
          </w:p>
        </w:tc>
        <w:tc>
          <w:tcPr>
            <w:tcW w:w="130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17</w:t>
            </w:r>
          </w:p>
        </w:tc>
      </w:tr>
      <w:tr w:rsidR="00D77694" w:rsidRPr="00D77694" w:rsidTr="00D7769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sz w:val="22"/>
                <w:szCs w:val="22"/>
                <w:lang w:val="hr-HR"/>
              </w:rPr>
            </w:pPr>
            <w:r w:rsidRPr="00D77694">
              <w:rPr>
                <w:rFonts w:ascii="Calibri" w:eastAsia="Times New Roman" w:hAnsi="Calibri"/>
                <w:sz w:val="22"/>
                <w:szCs w:val="22"/>
                <w:lang w:val="hr-HR"/>
              </w:rPr>
              <w:t xml:space="preserve">620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sz w:val="22"/>
                <w:szCs w:val="22"/>
                <w:lang w:val="hr-HR"/>
              </w:rPr>
            </w:pPr>
            <w:r w:rsidRPr="00D77694">
              <w:rPr>
                <w:rFonts w:ascii="Calibri" w:eastAsia="Times New Roman" w:hAnsi="Calibri"/>
                <w:sz w:val="22"/>
                <w:szCs w:val="22"/>
                <w:lang w:val="hr-HR"/>
              </w:rPr>
              <w:t xml:space="preserve">2.575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4,15</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87</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sz w:val="22"/>
                <w:szCs w:val="22"/>
                <w:lang w:val="hr-HR"/>
              </w:rPr>
            </w:pPr>
            <w:r w:rsidRPr="00D77694">
              <w:rPr>
                <w:rFonts w:ascii="Calibri" w:eastAsia="Times New Roman" w:hAnsi="Calibri"/>
                <w:sz w:val="22"/>
                <w:szCs w:val="22"/>
                <w:lang w:val="hr-HR"/>
              </w:rPr>
              <w:t xml:space="preserve">182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sz w:val="22"/>
                <w:szCs w:val="22"/>
                <w:lang w:val="hr-HR"/>
              </w:rPr>
            </w:pPr>
            <w:r w:rsidRPr="00D77694">
              <w:rPr>
                <w:rFonts w:ascii="Calibri" w:eastAsia="Times New Roman" w:hAnsi="Calibri"/>
                <w:sz w:val="22"/>
                <w:szCs w:val="22"/>
                <w:lang w:val="hr-HR"/>
              </w:rPr>
              <w:t xml:space="preserve">647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3,55</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75</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0,37</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8</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1.050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12,07</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253</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77694" w:rsidRPr="00D77694" w:rsidRDefault="00D77694" w:rsidP="00D77694">
            <w:pPr>
              <w:rPr>
                <w:rFonts w:ascii="Calibri" w:eastAsia="Times New Roman" w:hAnsi="Calibri"/>
                <w:b/>
                <w:bCs/>
                <w:sz w:val="22"/>
                <w:szCs w:val="22"/>
                <w:lang w:val="hr-HR"/>
              </w:rPr>
            </w:pPr>
            <w:r w:rsidRPr="00D7769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1.270 </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4.313 </w:t>
            </w:r>
          </w:p>
        </w:tc>
        <w:tc>
          <w:tcPr>
            <w:tcW w:w="96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3,40</w:t>
            </w:r>
          </w:p>
        </w:tc>
        <w:tc>
          <w:tcPr>
            <w:tcW w:w="130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71</w:t>
            </w:r>
          </w:p>
        </w:tc>
      </w:tr>
      <w:tr w:rsidR="00D77694" w:rsidRPr="00D77694" w:rsidTr="00D7769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0,11</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2</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0,73</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15</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4,51</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95</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0,46</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10</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000000" w:fill="FFFFFF"/>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auto" w:fill="auto"/>
            <w:noWrap/>
            <w:vAlign w:val="bottom"/>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0,24</w:t>
            </w:r>
          </w:p>
        </w:tc>
        <w:tc>
          <w:tcPr>
            <w:tcW w:w="1300" w:type="dxa"/>
            <w:tcBorders>
              <w:top w:val="nil"/>
              <w:left w:val="nil"/>
              <w:bottom w:val="single" w:sz="4" w:space="0" w:color="auto"/>
              <w:right w:val="single" w:sz="4" w:space="0" w:color="auto"/>
            </w:tcBorders>
            <w:shd w:val="clear" w:color="auto" w:fill="auto"/>
            <w:noWrap/>
            <w:vAlign w:val="center"/>
            <w:hideMark/>
          </w:tcPr>
          <w:p w:rsidR="00D77694" w:rsidRPr="00D77694" w:rsidRDefault="00D77694" w:rsidP="00D77694">
            <w:pPr>
              <w:jc w:val="center"/>
              <w:rPr>
                <w:rFonts w:ascii="Calibri" w:eastAsia="Times New Roman" w:hAnsi="Calibri"/>
                <w:color w:val="000000"/>
                <w:sz w:val="22"/>
                <w:szCs w:val="22"/>
                <w:lang w:val="hr-HR"/>
              </w:rPr>
            </w:pPr>
            <w:r w:rsidRPr="00D77694">
              <w:rPr>
                <w:rFonts w:ascii="Calibri" w:eastAsia="Times New Roman" w:hAnsi="Calibri"/>
                <w:color w:val="000000"/>
                <w:sz w:val="22"/>
                <w:szCs w:val="22"/>
                <w:lang w:val="hr-HR"/>
              </w:rPr>
              <w:t>5</w:t>
            </w:r>
          </w:p>
        </w:tc>
      </w:tr>
      <w:tr w:rsidR="00D77694" w:rsidRPr="00D77694" w:rsidTr="00D7769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77694" w:rsidRPr="00D77694" w:rsidRDefault="00D77694" w:rsidP="00D7769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77694" w:rsidRPr="00D77694" w:rsidRDefault="00D77694" w:rsidP="00D77694">
            <w:pPr>
              <w:rPr>
                <w:rFonts w:ascii="Calibri" w:eastAsia="Times New Roman" w:hAnsi="Calibri"/>
                <w:b/>
                <w:bCs/>
                <w:sz w:val="22"/>
                <w:szCs w:val="22"/>
                <w:lang w:val="hr-HR"/>
              </w:rPr>
            </w:pPr>
            <w:r w:rsidRPr="00D7769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559 </w:t>
            </w:r>
          </w:p>
        </w:tc>
        <w:tc>
          <w:tcPr>
            <w:tcW w:w="960" w:type="dxa"/>
            <w:tcBorders>
              <w:top w:val="nil"/>
              <w:left w:val="nil"/>
              <w:bottom w:val="single" w:sz="4" w:space="0" w:color="auto"/>
              <w:right w:val="single" w:sz="4" w:space="0" w:color="auto"/>
            </w:tcBorders>
            <w:shd w:val="clear" w:color="000000" w:fill="D9D9D9"/>
            <w:noWrap/>
            <w:vAlign w:val="bottom"/>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0,58</w:t>
            </w:r>
          </w:p>
        </w:tc>
        <w:tc>
          <w:tcPr>
            <w:tcW w:w="1300" w:type="dxa"/>
            <w:tcBorders>
              <w:top w:val="nil"/>
              <w:left w:val="nil"/>
              <w:bottom w:val="single" w:sz="4" w:space="0" w:color="auto"/>
              <w:right w:val="single" w:sz="4" w:space="0" w:color="auto"/>
            </w:tcBorders>
            <w:shd w:val="clear" w:color="000000" w:fill="D9D9D9"/>
            <w:noWrap/>
            <w:vAlign w:val="center"/>
            <w:hideMark/>
          </w:tcPr>
          <w:p w:rsidR="00D77694" w:rsidRPr="00D77694" w:rsidRDefault="00D77694" w:rsidP="00D77694">
            <w:pPr>
              <w:jc w:val="center"/>
              <w:rPr>
                <w:rFonts w:ascii="Calibri" w:eastAsia="Times New Roman" w:hAnsi="Calibri"/>
                <w:b/>
                <w:bCs/>
                <w:color w:val="000000"/>
                <w:sz w:val="22"/>
                <w:szCs w:val="22"/>
                <w:lang w:val="hr-HR"/>
              </w:rPr>
            </w:pPr>
            <w:r w:rsidRPr="00D77694">
              <w:rPr>
                <w:rFonts w:ascii="Calibri" w:eastAsia="Times New Roman" w:hAnsi="Calibri"/>
                <w:b/>
                <w:bCs/>
                <w:color w:val="000000"/>
                <w:sz w:val="22"/>
                <w:szCs w:val="22"/>
                <w:lang w:val="hr-HR"/>
              </w:rPr>
              <w:t>12</w:t>
            </w:r>
          </w:p>
        </w:tc>
      </w:tr>
    </w:tbl>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10447" w:rsidRDefault="00110447" w:rsidP="007F0DAA">
      <w:pPr>
        <w:jc w:val="both"/>
        <w:rPr>
          <w:rFonts w:ascii="Arial" w:hAnsi="Arial" w:cs="Arial"/>
          <w:sz w:val="22"/>
          <w:szCs w:val="22"/>
        </w:rPr>
      </w:pPr>
    </w:p>
    <w:tbl>
      <w:tblPr>
        <w:tblW w:w="7760" w:type="dxa"/>
        <w:jc w:val="center"/>
        <w:tblInd w:w="93" w:type="dxa"/>
        <w:tblLook w:val="04A0" w:firstRow="1" w:lastRow="0" w:firstColumn="1" w:lastColumn="0" w:noHBand="0" w:noVBand="1"/>
      </w:tblPr>
      <w:tblGrid>
        <w:gridCol w:w="1660"/>
        <w:gridCol w:w="1920"/>
        <w:gridCol w:w="1042"/>
        <w:gridCol w:w="960"/>
        <w:gridCol w:w="960"/>
        <w:gridCol w:w="1300"/>
      </w:tblGrid>
      <w:tr w:rsidR="003D0D73" w:rsidRPr="003D0D73" w:rsidTr="003D0D73">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sz w:val="14"/>
                <w:szCs w:val="14"/>
                <w:lang w:val="hr-HR"/>
              </w:rPr>
            </w:pPr>
            <w:r w:rsidRPr="003D0D73">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sz w:val="14"/>
                <w:szCs w:val="14"/>
                <w:lang w:val="hr-HR"/>
              </w:rPr>
            </w:pPr>
            <w:r w:rsidRPr="003D0D73">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ZAPRIMLJENO</w:t>
            </w:r>
            <w:r w:rsidRPr="003D0D73">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 xml:space="preserve">KOEFICIJENT </w:t>
            </w:r>
            <w:r w:rsidRPr="003D0D73">
              <w:rPr>
                <w:rFonts w:ascii="Calibri" w:eastAsia="Times New Roman" w:hAnsi="Calibri"/>
                <w:b/>
                <w:bCs/>
                <w:color w:val="000000"/>
                <w:sz w:val="14"/>
                <w:szCs w:val="14"/>
                <w:lang w:val="hr-HR"/>
              </w:rPr>
              <w:br/>
              <w:t>AŽURNOSTI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POTREBNO</w:t>
            </w:r>
            <w:r w:rsidRPr="003D0D73">
              <w:rPr>
                <w:rFonts w:ascii="Calibri" w:eastAsia="Times New Roman" w:hAnsi="Calibri"/>
                <w:b/>
                <w:bCs/>
                <w:color w:val="000000"/>
                <w:sz w:val="14"/>
                <w:szCs w:val="14"/>
                <w:lang w:val="hr-HR"/>
              </w:rPr>
              <w:br/>
              <w:t>VRIJEME</w:t>
            </w:r>
            <w:r w:rsidRPr="003D0D73">
              <w:rPr>
                <w:rFonts w:ascii="Calibri" w:eastAsia="Times New Roman" w:hAnsi="Calibri"/>
                <w:b/>
                <w:bCs/>
                <w:color w:val="000000"/>
                <w:sz w:val="14"/>
                <w:szCs w:val="14"/>
                <w:lang w:val="hr-HR"/>
              </w:rPr>
              <w:br/>
              <w:t>ZA RJEŠAVANJE ZK</w:t>
            </w:r>
            <w:r w:rsidRPr="003D0D73">
              <w:rPr>
                <w:rFonts w:ascii="Calibri" w:eastAsia="Times New Roman" w:hAnsi="Calibri"/>
                <w:b/>
                <w:bCs/>
                <w:color w:val="000000"/>
                <w:sz w:val="14"/>
                <w:szCs w:val="14"/>
                <w:lang w:val="hr-HR"/>
              </w:rPr>
              <w:br/>
              <w:t xml:space="preserve">PREDMETA U </w:t>
            </w:r>
            <w:r w:rsidRPr="003D0D73">
              <w:rPr>
                <w:rFonts w:ascii="Calibri" w:eastAsia="Times New Roman" w:hAnsi="Calibri"/>
                <w:b/>
                <w:bCs/>
                <w:color w:val="000000"/>
                <w:sz w:val="14"/>
                <w:szCs w:val="14"/>
                <w:lang w:val="hr-HR"/>
              </w:rPr>
              <w:br/>
              <w:t>DANIMA</w:t>
            </w:r>
          </w:p>
        </w:tc>
      </w:tr>
      <w:tr w:rsidR="003D0D73" w:rsidRPr="003D0D73" w:rsidTr="003D0D73">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763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0,37</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8</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1,08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23</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0,51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11</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1,41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30</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0,98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21</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1,01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21</w:t>
            </w:r>
          </w:p>
        </w:tc>
      </w:tr>
      <w:tr w:rsidR="003D0D73" w:rsidRPr="003D0D73" w:rsidTr="003D0D73">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1.310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818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0,62</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13</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0,05</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sz w:val="22"/>
                <w:szCs w:val="22"/>
                <w:lang w:val="hr-HR"/>
              </w:rPr>
            </w:pPr>
            <w:r w:rsidRPr="003D0D73">
              <w:rPr>
                <w:rFonts w:ascii="Calibri" w:eastAsia="Times New Roman" w:hAnsi="Calibri"/>
                <w:sz w:val="22"/>
                <w:szCs w:val="22"/>
                <w:lang w:val="hr-HR"/>
              </w:rPr>
              <w:t>1.115</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sz w:val="22"/>
                <w:szCs w:val="22"/>
                <w:lang w:val="hr-HR"/>
              </w:rPr>
            </w:pPr>
            <w:r w:rsidRPr="003D0D73">
              <w:rPr>
                <w:rFonts w:ascii="Calibri" w:eastAsia="Times New Roman" w:hAnsi="Calibri"/>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2.778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0,08</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2</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0,52</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0,52</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11</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1.442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0,12</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550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0,20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1,08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0,12</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591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0,28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6</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3.539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0,18</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4</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1.908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0,71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15</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sz w:val="22"/>
                <w:szCs w:val="22"/>
                <w:lang w:val="hr-HR"/>
              </w:rPr>
            </w:pPr>
            <w:r w:rsidRPr="003D0D73">
              <w:rPr>
                <w:rFonts w:ascii="Calibri" w:eastAsia="Times New Roman" w:hAnsi="Calibri"/>
                <w:sz w:val="22"/>
                <w:szCs w:val="22"/>
                <w:lang w:val="hr-HR"/>
              </w:rPr>
              <w:t xml:space="preserve">373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sz w:val="22"/>
                <w:szCs w:val="22"/>
                <w:lang w:val="hr-HR"/>
              </w:rPr>
            </w:pPr>
            <w:r w:rsidRPr="003D0D73">
              <w:rPr>
                <w:rFonts w:ascii="Calibri" w:eastAsia="Times New Roman" w:hAnsi="Calibri"/>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795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638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0,80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17</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0,85</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18</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0,02</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716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1,28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27</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3,96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83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4.592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3.687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0,80</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17</w:t>
            </w:r>
          </w:p>
        </w:tc>
      </w:tr>
    </w:tbl>
    <w:p w:rsidR="00110447" w:rsidRDefault="00110447" w:rsidP="007F0DAA">
      <w:pPr>
        <w:jc w:val="both"/>
        <w:rPr>
          <w:rFonts w:ascii="Arial" w:hAnsi="Arial" w:cs="Arial"/>
          <w:sz w:val="22"/>
          <w:szCs w:val="22"/>
        </w:rPr>
      </w:pPr>
    </w:p>
    <w:p w:rsidR="00110447" w:rsidRDefault="00110447"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tbl>
      <w:tblPr>
        <w:tblW w:w="7760" w:type="dxa"/>
        <w:jc w:val="center"/>
        <w:tblInd w:w="93" w:type="dxa"/>
        <w:tblLook w:val="04A0" w:firstRow="1" w:lastRow="0" w:firstColumn="1" w:lastColumn="0" w:noHBand="0" w:noVBand="1"/>
      </w:tblPr>
      <w:tblGrid>
        <w:gridCol w:w="1660"/>
        <w:gridCol w:w="1920"/>
        <w:gridCol w:w="1042"/>
        <w:gridCol w:w="960"/>
        <w:gridCol w:w="960"/>
        <w:gridCol w:w="1300"/>
      </w:tblGrid>
      <w:tr w:rsidR="003D0D73" w:rsidRPr="003D0D73" w:rsidTr="003D0D73">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sz w:val="14"/>
                <w:szCs w:val="14"/>
                <w:lang w:val="hr-HR"/>
              </w:rPr>
            </w:pPr>
            <w:r w:rsidRPr="003D0D73">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sz w:val="14"/>
                <w:szCs w:val="14"/>
                <w:lang w:val="hr-HR"/>
              </w:rPr>
            </w:pPr>
            <w:r w:rsidRPr="003D0D73">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ZAPRIMLJENO</w:t>
            </w:r>
            <w:r w:rsidRPr="003D0D73">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 xml:space="preserve">KOEFICIJENT </w:t>
            </w:r>
            <w:r w:rsidRPr="003D0D73">
              <w:rPr>
                <w:rFonts w:ascii="Calibri" w:eastAsia="Times New Roman" w:hAnsi="Calibri"/>
                <w:b/>
                <w:bCs/>
                <w:color w:val="000000"/>
                <w:sz w:val="14"/>
                <w:szCs w:val="14"/>
                <w:lang w:val="hr-HR"/>
              </w:rPr>
              <w:br/>
              <w:t>AŽURNOSTI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3D0D73" w:rsidRPr="003D0D73" w:rsidRDefault="003D0D73" w:rsidP="003D0D73">
            <w:pPr>
              <w:jc w:val="center"/>
              <w:rPr>
                <w:rFonts w:ascii="Calibri" w:eastAsia="Times New Roman" w:hAnsi="Calibri"/>
                <w:b/>
                <w:bCs/>
                <w:color w:val="000000"/>
                <w:sz w:val="14"/>
                <w:szCs w:val="14"/>
                <w:lang w:val="hr-HR"/>
              </w:rPr>
            </w:pPr>
            <w:r w:rsidRPr="003D0D73">
              <w:rPr>
                <w:rFonts w:ascii="Calibri" w:eastAsia="Times New Roman" w:hAnsi="Calibri"/>
                <w:b/>
                <w:bCs/>
                <w:color w:val="000000"/>
                <w:sz w:val="14"/>
                <w:szCs w:val="14"/>
                <w:lang w:val="hr-HR"/>
              </w:rPr>
              <w:t>POTREBNO</w:t>
            </w:r>
            <w:r w:rsidRPr="003D0D73">
              <w:rPr>
                <w:rFonts w:ascii="Calibri" w:eastAsia="Times New Roman" w:hAnsi="Calibri"/>
                <w:b/>
                <w:bCs/>
                <w:color w:val="000000"/>
                <w:sz w:val="14"/>
                <w:szCs w:val="14"/>
                <w:lang w:val="hr-HR"/>
              </w:rPr>
              <w:br/>
              <w:t>VRIJEME</w:t>
            </w:r>
            <w:r w:rsidRPr="003D0D73">
              <w:rPr>
                <w:rFonts w:ascii="Calibri" w:eastAsia="Times New Roman" w:hAnsi="Calibri"/>
                <w:b/>
                <w:bCs/>
                <w:color w:val="000000"/>
                <w:sz w:val="14"/>
                <w:szCs w:val="14"/>
                <w:lang w:val="hr-HR"/>
              </w:rPr>
              <w:br/>
              <w:t>ZA RJEŠAVANJE ZK</w:t>
            </w:r>
            <w:r w:rsidRPr="003D0D73">
              <w:rPr>
                <w:rFonts w:ascii="Calibri" w:eastAsia="Times New Roman" w:hAnsi="Calibri"/>
                <w:b/>
                <w:bCs/>
                <w:color w:val="000000"/>
                <w:sz w:val="14"/>
                <w:szCs w:val="14"/>
                <w:lang w:val="hr-HR"/>
              </w:rPr>
              <w:br/>
              <w:t xml:space="preserve">PREDMETA U </w:t>
            </w:r>
            <w:r w:rsidRPr="003D0D73">
              <w:rPr>
                <w:rFonts w:ascii="Calibri" w:eastAsia="Times New Roman" w:hAnsi="Calibri"/>
                <w:b/>
                <w:bCs/>
                <w:color w:val="000000"/>
                <w:sz w:val="14"/>
                <w:szCs w:val="14"/>
                <w:lang w:val="hr-HR"/>
              </w:rPr>
              <w:br/>
              <w:t>DANIMA</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855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0,09</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0,07</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0,44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9</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0,09</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2.117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0,09</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2</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0,33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7</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0,06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1.003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0,28</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6</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1.807</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4.342</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2,40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50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1,46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2,44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51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1.033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3,96</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83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6,33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133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1.615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3,94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83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1.325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6,73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141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5,27</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111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2.316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7,90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166</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1.297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3,10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65</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4.408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15.377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3,49</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73</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1.096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1.562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1,43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30</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1,73</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36</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1,74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36</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1,07</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1.517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2.217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1,46</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31</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760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750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0,99</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21</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0,20</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0,57</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12</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1.633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1.024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0,63</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13</w:t>
            </w:r>
          </w:p>
        </w:tc>
      </w:tr>
      <w:tr w:rsidR="003D0D73" w:rsidRPr="003D0D73" w:rsidTr="003D0D7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568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3</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0,19</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000000" w:fill="FFFFFF"/>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auto" w:fill="auto"/>
            <w:noWrap/>
            <w:vAlign w:val="bottom"/>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0,18</w:t>
            </w:r>
          </w:p>
        </w:tc>
        <w:tc>
          <w:tcPr>
            <w:tcW w:w="1300" w:type="dxa"/>
            <w:tcBorders>
              <w:top w:val="nil"/>
              <w:left w:val="nil"/>
              <w:bottom w:val="single" w:sz="4" w:space="0" w:color="auto"/>
              <w:right w:val="single" w:sz="4" w:space="0" w:color="auto"/>
            </w:tcBorders>
            <w:shd w:val="clear" w:color="auto" w:fill="auto"/>
            <w:noWrap/>
            <w:vAlign w:val="center"/>
            <w:hideMark/>
          </w:tcPr>
          <w:p w:rsidR="003D0D73" w:rsidRPr="003D0D73" w:rsidRDefault="003D0D73" w:rsidP="003D0D73">
            <w:pPr>
              <w:jc w:val="center"/>
              <w:rPr>
                <w:rFonts w:ascii="Calibri" w:eastAsia="Times New Roman" w:hAnsi="Calibri"/>
                <w:color w:val="000000"/>
                <w:sz w:val="22"/>
                <w:szCs w:val="22"/>
                <w:lang w:val="hr-HR"/>
              </w:rPr>
            </w:pPr>
            <w:r w:rsidRPr="003D0D73">
              <w:rPr>
                <w:rFonts w:ascii="Calibri" w:eastAsia="Times New Roman" w:hAnsi="Calibri"/>
                <w:color w:val="000000"/>
                <w:sz w:val="22"/>
                <w:szCs w:val="22"/>
                <w:lang w:val="hr-HR"/>
              </w:rPr>
              <w:t>4</w:t>
            </w:r>
          </w:p>
        </w:tc>
      </w:tr>
      <w:tr w:rsidR="003D0D73" w:rsidRPr="003D0D73" w:rsidTr="003D0D7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D0D73" w:rsidRPr="003D0D73" w:rsidRDefault="003D0D73" w:rsidP="003D0D7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D0D73" w:rsidRPr="003D0D73" w:rsidRDefault="003D0D73" w:rsidP="003D0D73">
            <w:pPr>
              <w:rPr>
                <w:rFonts w:ascii="Calibri" w:eastAsia="Times New Roman" w:hAnsi="Calibri"/>
                <w:b/>
                <w:bCs/>
                <w:sz w:val="22"/>
                <w:szCs w:val="22"/>
                <w:lang w:val="hr-HR"/>
              </w:rPr>
            </w:pPr>
            <w:r w:rsidRPr="003D0D7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1.056 </w:t>
            </w:r>
          </w:p>
        </w:tc>
        <w:tc>
          <w:tcPr>
            <w:tcW w:w="960" w:type="dxa"/>
            <w:tcBorders>
              <w:top w:val="nil"/>
              <w:left w:val="nil"/>
              <w:bottom w:val="single" w:sz="4" w:space="0" w:color="auto"/>
              <w:right w:val="single" w:sz="4" w:space="0" w:color="auto"/>
            </w:tcBorders>
            <w:shd w:val="clear" w:color="000000" w:fill="D9D9D9"/>
            <w:noWrap/>
            <w:vAlign w:val="bottom"/>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0,16</w:t>
            </w:r>
          </w:p>
        </w:tc>
        <w:tc>
          <w:tcPr>
            <w:tcW w:w="1300" w:type="dxa"/>
            <w:tcBorders>
              <w:top w:val="nil"/>
              <w:left w:val="nil"/>
              <w:bottom w:val="single" w:sz="4" w:space="0" w:color="auto"/>
              <w:right w:val="single" w:sz="4" w:space="0" w:color="auto"/>
            </w:tcBorders>
            <w:shd w:val="clear" w:color="000000" w:fill="D9D9D9"/>
            <w:noWrap/>
            <w:vAlign w:val="center"/>
            <w:hideMark/>
          </w:tcPr>
          <w:p w:rsidR="003D0D73" w:rsidRPr="003D0D73" w:rsidRDefault="003D0D73" w:rsidP="003D0D73">
            <w:pPr>
              <w:jc w:val="center"/>
              <w:rPr>
                <w:rFonts w:ascii="Calibri" w:eastAsia="Times New Roman" w:hAnsi="Calibri"/>
                <w:b/>
                <w:bCs/>
                <w:color w:val="000000"/>
                <w:sz w:val="22"/>
                <w:szCs w:val="22"/>
                <w:lang w:val="hr-HR"/>
              </w:rPr>
            </w:pPr>
            <w:r w:rsidRPr="003D0D73">
              <w:rPr>
                <w:rFonts w:ascii="Calibri" w:eastAsia="Times New Roman" w:hAnsi="Calibri"/>
                <w:b/>
                <w:bCs/>
                <w:color w:val="000000"/>
                <w:sz w:val="22"/>
                <w:szCs w:val="22"/>
                <w:lang w:val="hr-HR"/>
              </w:rPr>
              <w:t>3</w:t>
            </w:r>
          </w:p>
        </w:tc>
      </w:tr>
    </w:tbl>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3D0D73" w:rsidRDefault="003D0D73" w:rsidP="007F0DAA">
      <w:pPr>
        <w:jc w:val="both"/>
        <w:rPr>
          <w:rFonts w:ascii="Arial" w:hAnsi="Arial" w:cs="Arial"/>
          <w:sz w:val="22"/>
          <w:szCs w:val="22"/>
        </w:rPr>
      </w:pPr>
    </w:p>
    <w:p w:rsidR="003D0D73" w:rsidRDefault="003D0D73" w:rsidP="007F0DAA">
      <w:pPr>
        <w:jc w:val="both"/>
        <w:rPr>
          <w:rFonts w:ascii="Arial" w:hAnsi="Arial" w:cs="Arial"/>
          <w:sz w:val="22"/>
          <w:szCs w:val="22"/>
        </w:rPr>
      </w:pPr>
    </w:p>
    <w:tbl>
      <w:tblPr>
        <w:tblW w:w="7760" w:type="dxa"/>
        <w:jc w:val="center"/>
        <w:tblInd w:w="93" w:type="dxa"/>
        <w:tblLook w:val="04A0" w:firstRow="1" w:lastRow="0" w:firstColumn="1" w:lastColumn="0" w:noHBand="0" w:noVBand="1"/>
      </w:tblPr>
      <w:tblGrid>
        <w:gridCol w:w="1660"/>
        <w:gridCol w:w="1920"/>
        <w:gridCol w:w="1042"/>
        <w:gridCol w:w="960"/>
        <w:gridCol w:w="960"/>
        <w:gridCol w:w="1300"/>
      </w:tblGrid>
      <w:tr w:rsidR="000A6E76" w:rsidRPr="000A6E76" w:rsidTr="000A6E76">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A6E76" w:rsidRPr="000A6E76" w:rsidRDefault="000A6E76" w:rsidP="000A6E76">
            <w:pPr>
              <w:jc w:val="center"/>
              <w:rPr>
                <w:rFonts w:ascii="Calibri" w:eastAsia="Times New Roman" w:hAnsi="Calibri"/>
                <w:b/>
                <w:bCs/>
                <w:sz w:val="14"/>
                <w:szCs w:val="14"/>
                <w:lang w:val="hr-HR"/>
              </w:rPr>
            </w:pPr>
            <w:r w:rsidRPr="000A6E76">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A6E76" w:rsidRPr="000A6E76" w:rsidRDefault="000A6E76" w:rsidP="000A6E76">
            <w:pPr>
              <w:jc w:val="center"/>
              <w:rPr>
                <w:rFonts w:ascii="Calibri" w:eastAsia="Times New Roman" w:hAnsi="Calibri"/>
                <w:b/>
                <w:bCs/>
                <w:sz w:val="14"/>
                <w:szCs w:val="14"/>
                <w:lang w:val="hr-HR"/>
              </w:rPr>
            </w:pPr>
            <w:r w:rsidRPr="000A6E76">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A6E76" w:rsidRPr="000A6E76" w:rsidRDefault="000A6E76" w:rsidP="000A6E76">
            <w:pPr>
              <w:jc w:val="center"/>
              <w:rPr>
                <w:rFonts w:ascii="Calibri" w:eastAsia="Times New Roman" w:hAnsi="Calibri"/>
                <w:b/>
                <w:bCs/>
                <w:color w:val="000000"/>
                <w:sz w:val="14"/>
                <w:szCs w:val="14"/>
                <w:lang w:val="hr-HR"/>
              </w:rPr>
            </w:pPr>
            <w:r w:rsidRPr="000A6E76">
              <w:rPr>
                <w:rFonts w:ascii="Calibri" w:eastAsia="Times New Roman" w:hAnsi="Calibri"/>
                <w:b/>
                <w:bCs/>
                <w:color w:val="000000"/>
                <w:sz w:val="14"/>
                <w:szCs w:val="14"/>
                <w:lang w:val="hr-HR"/>
              </w:rPr>
              <w:t>ZAPRIMLJENO</w:t>
            </w:r>
            <w:r w:rsidRPr="000A6E76">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A6E76" w:rsidRPr="000A6E76" w:rsidRDefault="000A6E76" w:rsidP="000A6E76">
            <w:pPr>
              <w:jc w:val="center"/>
              <w:rPr>
                <w:rFonts w:ascii="Calibri" w:eastAsia="Times New Roman" w:hAnsi="Calibri"/>
                <w:b/>
                <w:bCs/>
                <w:color w:val="000000"/>
                <w:sz w:val="14"/>
                <w:szCs w:val="14"/>
                <w:lang w:val="hr-HR"/>
              </w:rPr>
            </w:pPr>
            <w:r w:rsidRPr="000A6E76">
              <w:rPr>
                <w:rFonts w:ascii="Calibri" w:eastAsia="Times New Roman" w:hAnsi="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0A6E76" w:rsidRPr="000A6E76" w:rsidRDefault="000A6E76" w:rsidP="000A6E76">
            <w:pPr>
              <w:jc w:val="center"/>
              <w:rPr>
                <w:rFonts w:ascii="Calibri" w:eastAsia="Times New Roman" w:hAnsi="Calibri"/>
                <w:b/>
                <w:bCs/>
                <w:color w:val="000000"/>
                <w:sz w:val="14"/>
                <w:szCs w:val="14"/>
                <w:lang w:val="hr-HR"/>
              </w:rPr>
            </w:pPr>
            <w:r w:rsidRPr="000A6E76">
              <w:rPr>
                <w:rFonts w:ascii="Calibri" w:eastAsia="Times New Roman" w:hAnsi="Calibri"/>
                <w:b/>
                <w:bCs/>
                <w:color w:val="000000"/>
                <w:sz w:val="14"/>
                <w:szCs w:val="14"/>
                <w:lang w:val="hr-HR"/>
              </w:rPr>
              <w:t xml:space="preserve">KOEFICIJENT </w:t>
            </w:r>
            <w:r w:rsidRPr="000A6E76">
              <w:rPr>
                <w:rFonts w:ascii="Calibri" w:eastAsia="Times New Roman" w:hAnsi="Calibri"/>
                <w:b/>
                <w:bCs/>
                <w:color w:val="000000"/>
                <w:sz w:val="14"/>
                <w:szCs w:val="14"/>
                <w:lang w:val="hr-HR"/>
              </w:rPr>
              <w:br/>
              <w:t>AŽURNOSTI</w:t>
            </w:r>
          </w:p>
        </w:tc>
        <w:tc>
          <w:tcPr>
            <w:tcW w:w="1300" w:type="dxa"/>
            <w:tcBorders>
              <w:top w:val="single" w:sz="4" w:space="0" w:color="auto"/>
              <w:left w:val="nil"/>
              <w:bottom w:val="single" w:sz="4" w:space="0" w:color="auto"/>
              <w:right w:val="single" w:sz="4" w:space="0" w:color="auto"/>
            </w:tcBorders>
            <w:shd w:val="clear" w:color="000000" w:fill="C5D9F1"/>
            <w:vAlign w:val="center"/>
            <w:hideMark/>
          </w:tcPr>
          <w:p w:rsidR="000A6E76" w:rsidRPr="000A6E76" w:rsidRDefault="000A6E76" w:rsidP="000A6E76">
            <w:pPr>
              <w:jc w:val="center"/>
              <w:rPr>
                <w:rFonts w:ascii="Calibri" w:eastAsia="Times New Roman" w:hAnsi="Calibri"/>
                <w:b/>
                <w:bCs/>
                <w:color w:val="000000"/>
                <w:sz w:val="14"/>
                <w:szCs w:val="14"/>
                <w:lang w:val="hr-HR"/>
              </w:rPr>
            </w:pPr>
            <w:r w:rsidRPr="000A6E76">
              <w:rPr>
                <w:rFonts w:ascii="Calibri" w:eastAsia="Times New Roman" w:hAnsi="Calibri"/>
                <w:b/>
                <w:bCs/>
                <w:color w:val="000000"/>
                <w:sz w:val="14"/>
                <w:szCs w:val="14"/>
                <w:lang w:val="hr-HR"/>
              </w:rPr>
              <w:t>POTREBNO</w:t>
            </w:r>
            <w:r w:rsidRPr="000A6E76">
              <w:rPr>
                <w:rFonts w:ascii="Calibri" w:eastAsia="Times New Roman" w:hAnsi="Calibri"/>
                <w:b/>
                <w:bCs/>
                <w:color w:val="000000"/>
                <w:sz w:val="14"/>
                <w:szCs w:val="14"/>
                <w:lang w:val="hr-HR"/>
              </w:rPr>
              <w:br/>
              <w:t>VRIJEME</w:t>
            </w:r>
            <w:r w:rsidRPr="000A6E76">
              <w:rPr>
                <w:rFonts w:ascii="Calibri" w:eastAsia="Times New Roman" w:hAnsi="Calibri"/>
                <w:b/>
                <w:bCs/>
                <w:color w:val="000000"/>
                <w:sz w:val="14"/>
                <w:szCs w:val="14"/>
                <w:lang w:val="hr-HR"/>
              </w:rPr>
              <w:br/>
              <w:t>ZA RJEŠAVANJE ZK</w:t>
            </w:r>
            <w:r w:rsidRPr="000A6E76">
              <w:rPr>
                <w:rFonts w:ascii="Calibri" w:eastAsia="Times New Roman" w:hAnsi="Calibri"/>
                <w:b/>
                <w:bCs/>
                <w:color w:val="000000"/>
                <w:sz w:val="14"/>
                <w:szCs w:val="14"/>
                <w:lang w:val="hr-HR"/>
              </w:rPr>
              <w:br/>
              <w:t xml:space="preserve">PREDMETA U </w:t>
            </w:r>
            <w:r w:rsidRPr="000A6E76">
              <w:rPr>
                <w:rFonts w:ascii="Calibri" w:eastAsia="Times New Roman" w:hAnsi="Calibri"/>
                <w:b/>
                <w:bCs/>
                <w:color w:val="000000"/>
                <w:sz w:val="14"/>
                <w:szCs w:val="14"/>
                <w:lang w:val="hr-HR"/>
              </w:rPr>
              <w:br/>
              <w:t>DANIMA</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0,05</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0,01</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857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0,02</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0</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0,08</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3</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0,90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19</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0,14</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3</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1.372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0,47</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10</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1.944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1.350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0,69</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15</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0,27</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6</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0,07</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612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1,97</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41</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2.805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2.067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0,74</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15</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6.070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7.906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1,30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27</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0,44</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9</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510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1,06</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22</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1,04</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22</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6.948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8.689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1,25</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26</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0,10</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2</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0,16</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3</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0,35</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7</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0,19</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4</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2.438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0,17</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4</w:t>
            </w:r>
          </w:p>
        </w:tc>
      </w:tr>
      <w:tr w:rsidR="000A6E76" w:rsidRPr="000A6E76" w:rsidTr="000A6E7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1.737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6,25</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131</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0,29</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6</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0,07</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0,82</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17</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1,87</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39</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000000" w:fill="FFFFFF"/>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1,83</w:t>
            </w:r>
          </w:p>
        </w:tc>
        <w:tc>
          <w:tcPr>
            <w:tcW w:w="1300" w:type="dxa"/>
            <w:tcBorders>
              <w:top w:val="nil"/>
              <w:left w:val="nil"/>
              <w:bottom w:val="single" w:sz="4" w:space="0" w:color="auto"/>
              <w:right w:val="single" w:sz="4" w:space="0" w:color="auto"/>
            </w:tcBorders>
            <w:shd w:val="clear" w:color="auto" w:fill="auto"/>
            <w:noWrap/>
            <w:vAlign w:val="center"/>
            <w:hideMark/>
          </w:tcPr>
          <w:p w:rsidR="000A6E76" w:rsidRPr="000A6E76" w:rsidRDefault="000A6E76" w:rsidP="000A6E76">
            <w:pPr>
              <w:jc w:val="center"/>
              <w:rPr>
                <w:rFonts w:ascii="Calibri" w:eastAsia="Times New Roman" w:hAnsi="Calibri"/>
                <w:color w:val="000000"/>
                <w:sz w:val="22"/>
                <w:szCs w:val="22"/>
                <w:lang w:val="hr-HR"/>
              </w:rPr>
            </w:pPr>
            <w:r w:rsidRPr="000A6E76">
              <w:rPr>
                <w:rFonts w:ascii="Calibri" w:eastAsia="Times New Roman" w:hAnsi="Calibri"/>
                <w:color w:val="000000"/>
                <w:sz w:val="22"/>
                <w:szCs w:val="22"/>
                <w:lang w:val="hr-HR"/>
              </w:rPr>
              <w:t>38</w:t>
            </w:r>
          </w:p>
        </w:tc>
      </w:tr>
      <w:tr w:rsidR="000A6E76" w:rsidRPr="000A6E76" w:rsidTr="000A6E7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A6E76" w:rsidRPr="000A6E76" w:rsidRDefault="000A6E76" w:rsidP="000A6E7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6E76" w:rsidRPr="000A6E76" w:rsidRDefault="000A6E76" w:rsidP="000A6E76">
            <w:pPr>
              <w:rPr>
                <w:rFonts w:ascii="Calibri" w:eastAsia="Times New Roman" w:hAnsi="Calibri"/>
                <w:b/>
                <w:bCs/>
                <w:sz w:val="22"/>
                <w:szCs w:val="22"/>
                <w:lang w:val="hr-HR"/>
              </w:rPr>
            </w:pPr>
            <w:r w:rsidRPr="000A6E7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1.234 </w:t>
            </w:r>
          </w:p>
        </w:tc>
        <w:tc>
          <w:tcPr>
            <w:tcW w:w="960" w:type="dxa"/>
            <w:tcBorders>
              <w:top w:val="nil"/>
              <w:left w:val="nil"/>
              <w:bottom w:val="single" w:sz="4" w:space="0" w:color="auto"/>
              <w:right w:val="single" w:sz="4" w:space="0" w:color="auto"/>
            </w:tcBorders>
            <w:shd w:val="clear" w:color="000000" w:fill="D9D9D9"/>
            <w:noWrap/>
            <w:vAlign w:val="bottom"/>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2.836 </w:t>
            </w:r>
          </w:p>
        </w:tc>
        <w:tc>
          <w:tcPr>
            <w:tcW w:w="96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2,30</w:t>
            </w:r>
          </w:p>
        </w:tc>
        <w:tc>
          <w:tcPr>
            <w:tcW w:w="1300" w:type="dxa"/>
            <w:tcBorders>
              <w:top w:val="nil"/>
              <w:left w:val="nil"/>
              <w:bottom w:val="single" w:sz="4" w:space="0" w:color="auto"/>
              <w:right w:val="single" w:sz="4" w:space="0" w:color="auto"/>
            </w:tcBorders>
            <w:shd w:val="clear" w:color="000000" w:fill="D9D9D9"/>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48</w:t>
            </w:r>
          </w:p>
        </w:tc>
      </w:tr>
      <w:tr w:rsidR="000A6E76" w:rsidRPr="000A6E76" w:rsidTr="000A6E76">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0A6E76" w:rsidRPr="000A6E76" w:rsidRDefault="000A6E76" w:rsidP="000A6E76">
            <w:pPr>
              <w:jc w:val="center"/>
              <w:rPr>
                <w:rFonts w:ascii="Calibri" w:eastAsia="Times New Roman" w:hAnsi="Calibri"/>
                <w:b/>
                <w:bCs/>
                <w:sz w:val="22"/>
                <w:szCs w:val="22"/>
                <w:lang w:val="hr-HR"/>
              </w:rPr>
            </w:pPr>
            <w:r w:rsidRPr="000A6E76">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45.893 </w:t>
            </w:r>
          </w:p>
        </w:tc>
        <w:tc>
          <w:tcPr>
            <w:tcW w:w="960" w:type="dxa"/>
            <w:tcBorders>
              <w:top w:val="nil"/>
              <w:left w:val="nil"/>
              <w:bottom w:val="single" w:sz="4" w:space="0" w:color="auto"/>
              <w:right w:val="single" w:sz="4" w:space="0" w:color="auto"/>
            </w:tcBorders>
            <w:shd w:val="clear" w:color="000000" w:fill="D8E4BC"/>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 xml:space="preserve">45.810 </w:t>
            </w:r>
          </w:p>
        </w:tc>
        <w:tc>
          <w:tcPr>
            <w:tcW w:w="960" w:type="dxa"/>
            <w:tcBorders>
              <w:top w:val="nil"/>
              <w:left w:val="nil"/>
              <w:bottom w:val="single" w:sz="4" w:space="0" w:color="auto"/>
              <w:right w:val="single" w:sz="4" w:space="0" w:color="auto"/>
            </w:tcBorders>
            <w:shd w:val="clear" w:color="000000" w:fill="D8E4BC"/>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1,00</w:t>
            </w:r>
          </w:p>
        </w:tc>
        <w:tc>
          <w:tcPr>
            <w:tcW w:w="1300" w:type="dxa"/>
            <w:tcBorders>
              <w:top w:val="nil"/>
              <w:left w:val="nil"/>
              <w:bottom w:val="single" w:sz="4" w:space="0" w:color="auto"/>
              <w:right w:val="single" w:sz="4" w:space="0" w:color="auto"/>
            </w:tcBorders>
            <w:shd w:val="clear" w:color="000000" w:fill="D8E4BC"/>
            <w:noWrap/>
            <w:vAlign w:val="center"/>
            <w:hideMark/>
          </w:tcPr>
          <w:p w:rsidR="000A6E76" w:rsidRPr="000A6E76" w:rsidRDefault="000A6E76" w:rsidP="000A6E76">
            <w:pPr>
              <w:jc w:val="center"/>
              <w:rPr>
                <w:rFonts w:ascii="Calibri" w:eastAsia="Times New Roman" w:hAnsi="Calibri"/>
                <w:b/>
                <w:bCs/>
                <w:color w:val="000000"/>
                <w:sz w:val="22"/>
                <w:szCs w:val="22"/>
                <w:lang w:val="hr-HR"/>
              </w:rPr>
            </w:pPr>
            <w:r w:rsidRPr="000A6E76">
              <w:rPr>
                <w:rFonts w:ascii="Calibri" w:eastAsia="Times New Roman" w:hAnsi="Calibri"/>
                <w:b/>
                <w:bCs/>
                <w:color w:val="000000"/>
                <w:sz w:val="22"/>
                <w:szCs w:val="22"/>
                <w:lang w:val="hr-HR"/>
              </w:rPr>
              <w:t>21</w:t>
            </w:r>
          </w:p>
        </w:tc>
      </w:tr>
    </w:tbl>
    <w:p w:rsidR="003B7D90" w:rsidRDefault="003B7D90"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862A2A">
        <w:rPr>
          <w:rFonts w:ascii="Arial" w:hAnsi="Arial" w:cs="Arial"/>
          <w:sz w:val="18"/>
          <w:szCs w:val="18"/>
        </w:rPr>
        <w:t>11. prosinca</w:t>
      </w:r>
      <w:r w:rsidRPr="00BB232D">
        <w:rPr>
          <w:rFonts w:ascii="Arial" w:hAnsi="Arial" w:cs="Arial"/>
          <w:sz w:val="18"/>
          <w:szCs w:val="18"/>
        </w:rPr>
        <w:t xml:space="preserve"> 2017.</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550A55" w:rsidRDefault="00550A55" w:rsidP="007F0DAA">
      <w:pPr>
        <w:jc w:val="both"/>
        <w:rPr>
          <w:rFonts w:ascii="Arial" w:hAnsi="Arial" w:cs="Arial"/>
          <w:sz w:val="22"/>
          <w:szCs w:val="22"/>
        </w:rPr>
      </w:pPr>
    </w:p>
    <w:p w:rsidR="003D6C3C" w:rsidRDefault="003D6C3C" w:rsidP="007F0DAA">
      <w:pPr>
        <w:jc w:val="both"/>
        <w:rPr>
          <w:rFonts w:ascii="Arial" w:hAnsi="Arial" w:cs="Arial"/>
          <w:sz w:val="22"/>
          <w:szCs w:val="22"/>
        </w:rPr>
      </w:pPr>
    </w:p>
    <w:p w:rsidR="00B42587" w:rsidRDefault="00B425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6" w:name="_Toc487525722"/>
      <w:bookmarkStart w:id="7"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00960" w:rsidP="000810A4">
            <w:pPr>
              <w:jc w:val="center"/>
              <w:rPr>
                <w:rFonts w:ascii="Arial" w:hAnsi="Arial" w:cs="Arial"/>
                <w:bCs/>
                <w:sz w:val="18"/>
                <w:szCs w:val="18"/>
                <w:lang w:val="hr-HR"/>
              </w:rPr>
            </w:pPr>
            <w:r>
              <w:rPr>
                <w:rFonts w:ascii="Arial" w:hAnsi="Arial" w:cs="Arial"/>
                <w:bCs/>
                <w:sz w:val="18"/>
                <w:szCs w:val="18"/>
                <w:lang w:val="hr-HR"/>
              </w:rPr>
              <w:t>56</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00960" w:rsidP="000810A4">
            <w:pPr>
              <w:jc w:val="center"/>
              <w:rPr>
                <w:rFonts w:ascii="Arial" w:hAnsi="Arial" w:cs="Arial"/>
                <w:bCs/>
                <w:sz w:val="18"/>
                <w:szCs w:val="18"/>
                <w:lang w:val="hr-HR"/>
              </w:rPr>
            </w:pPr>
            <w:r>
              <w:rPr>
                <w:rFonts w:ascii="Arial" w:hAnsi="Arial" w:cs="Arial"/>
                <w:bCs/>
                <w:sz w:val="18"/>
                <w:szCs w:val="18"/>
                <w:lang w:val="hr-HR"/>
              </w:rPr>
              <w:t>30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00960" w:rsidP="000810A4">
            <w:pPr>
              <w:jc w:val="center"/>
              <w:rPr>
                <w:rFonts w:ascii="Arial" w:hAnsi="Arial" w:cs="Arial"/>
                <w:bCs/>
                <w:sz w:val="18"/>
                <w:szCs w:val="18"/>
                <w:lang w:val="hr-HR"/>
              </w:rPr>
            </w:pPr>
            <w:r>
              <w:rPr>
                <w:rFonts w:ascii="Arial" w:hAnsi="Arial" w:cs="Arial"/>
                <w:bCs/>
                <w:sz w:val="18"/>
                <w:szCs w:val="18"/>
                <w:lang w:val="hr-HR"/>
              </w:rPr>
              <w:t>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00960"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000960" w:rsidP="00B44FEC">
            <w:pPr>
              <w:jc w:val="center"/>
              <w:rPr>
                <w:rFonts w:ascii="Arial" w:hAnsi="Arial" w:cs="Arial"/>
                <w:bCs/>
                <w:sz w:val="18"/>
                <w:szCs w:val="18"/>
                <w:lang w:val="hr-HR"/>
              </w:rPr>
            </w:pPr>
            <w:r>
              <w:rPr>
                <w:rFonts w:ascii="Arial" w:hAnsi="Arial" w:cs="Arial"/>
                <w:bCs/>
                <w:sz w:val="18"/>
                <w:szCs w:val="18"/>
                <w:lang w:val="hr-HR"/>
              </w:rPr>
              <w:t>7</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D06AF2">
        <w:rPr>
          <w:rFonts w:ascii="Arial" w:hAnsi="Arial" w:cs="Arial"/>
          <w:sz w:val="18"/>
          <w:szCs w:val="18"/>
        </w:rPr>
        <w:t>11. prosinca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8" w:name="_Toc487525723"/>
      <w:bookmarkStart w:id="9"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6A0631">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6A0631">
              <w:rPr>
                <w:rFonts w:ascii="Arial" w:hAnsi="Arial" w:cs="Arial"/>
                <w:b/>
                <w:bCs/>
                <w:i/>
                <w:sz w:val="18"/>
                <w:szCs w:val="18"/>
                <w:lang w:val="hr-HR"/>
              </w:rPr>
              <w:t>studenom</w:t>
            </w:r>
            <w:r w:rsidR="006C3E6E">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554F61" w:rsidRDefault="00554F61">
            <w:pPr>
              <w:rPr>
                <w:rFonts w:ascii="Calibri" w:hAnsi="Calibri"/>
                <w:color w:val="000000"/>
              </w:rPr>
            </w:pPr>
            <w:r>
              <w:rPr>
                <w:rFonts w:ascii="Calibri" w:hAnsi="Calibri"/>
                <w:color w:val="000000"/>
              </w:rPr>
              <w:t>BLATO</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87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1.050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12,07</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253</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554F61" w:rsidRDefault="00554F61">
            <w:pPr>
              <w:rPr>
                <w:rFonts w:ascii="Calibri" w:hAnsi="Calibri"/>
                <w:color w:val="000000"/>
              </w:rPr>
            </w:pPr>
            <w:r>
              <w:rPr>
                <w:rFonts w:ascii="Calibri" w:hAnsi="Calibri"/>
                <w:color w:val="000000"/>
              </w:rPr>
              <w:t>SUPETAR</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293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2.316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7,90</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166</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554F61" w:rsidRDefault="00554F61">
            <w:pPr>
              <w:rPr>
                <w:rFonts w:ascii="Calibri" w:hAnsi="Calibri"/>
                <w:color w:val="000000"/>
              </w:rPr>
            </w:pPr>
            <w:r>
              <w:rPr>
                <w:rFonts w:ascii="Calibri" w:hAnsi="Calibri"/>
                <w:color w:val="000000"/>
              </w:rPr>
              <w:t>SINJ</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197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1.325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6,73</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141</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554F61" w:rsidRDefault="00554F61">
            <w:pPr>
              <w:rPr>
                <w:rFonts w:ascii="Calibri" w:hAnsi="Calibri"/>
                <w:color w:val="000000"/>
              </w:rPr>
            </w:pPr>
            <w:r>
              <w:rPr>
                <w:rFonts w:ascii="Calibri" w:hAnsi="Calibri"/>
                <w:color w:val="000000"/>
              </w:rPr>
              <w:t>IMOTSKI</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170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1.076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6,33</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133</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554F61" w:rsidRDefault="00554F61">
            <w:pPr>
              <w:rPr>
                <w:rFonts w:ascii="Calibri" w:hAnsi="Calibri"/>
                <w:color w:val="000000"/>
              </w:rPr>
            </w:pPr>
            <w:r>
              <w:rPr>
                <w:rFonts w:ascii="Calibri" w:hAnsi="Calibri"/>
                <w:color w:val="000000"/>
              </w:rPr>
              <w:t>DONJA STUBICA</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278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1.737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6,25</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131</w:t>
            </w:r>
          </w:p>
        </w:tc>
      </w:tr>
      <w:tr w:rsidR="00554F61" w:rsidRPr="000810A4" w:rsidTr="00C560BE">
        <w:trPr>
          <w:trHeight w:val="300"/>
          <w:jc w:val="center"/>
        </w:trPr>
        <w:tc>
          <w:tcPr>
            <w:tcW w:w="685" w:type="dxa"/>
            <w:vAlign w:val="center"/>
          </w:tcPr>
          <w:p w:rsidR="00554F61" w:rsidRDefault="00554F61"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554F61" w:rsidRDefault="00554F61">
            <w:pPr>
              <w:rPr>
                <w:rFonts w:ascii="Calibri" w:hAnsi="Calibri"/>
                <w:color w:val="000000"/>
              </w:rPr>
            </w:pPr>
            <w:r>
              <w:rPr>
                <w:rFonts w:ascii="Calibri" w:hAnsi="Calibri"/>
                <w:color w:val="000000"/>
              </w:rPr>
              <w:t>STARI GRAD</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233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1.227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5,27</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111</w:t>
            </w:r>
          </w:p>
        </w:tc>
      </w:tr>
      <w:tr w:rsidR="00554F61" w:rsidRPr="000810A4" w:rsidTr="00C560BE">
        <w:trPr>
          <w:trHeight w:val="300"/>
          <w:jc w:val="center"/>
        </w:trPr>
        <w:tc>
          <w:tcPr>
            <w:tcW w:w="685" w:type="dxa"/>
            <w:vAlign w:val="center"/>
          </w:tcPr>
          <w:p w:rsidR="00554F61" w:rsidRPr="000810A4" w:rsidRDefault="00554F61"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554F61" w:rsidRDefault="00554F61">
            <w:pPr>
              <w:rPr>
                <w:rFonts w:ascii="Calibri" w:hAnsi="Calibri"/>
                <w:color w:val="000000"/>
              </w:rPr>
            </w:pPr>
            <w:r>
              <w:rPr>
                <w:rFonts w:ascii="Calibri" w:hAnsi="Calibri"/>
                <w:color w:val="000000"/>
              </w:rPr>
              <w:t>GRAČAC</w:t>
            </w:r>
          </w:p>
        </w:tc>
        <w:tc>
          <w:tcPr>
            <w:tcW w:w="1755"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41 </w:t>
            </w:r>
          </w:p>
        </w:tc>
        <w:tc>
          <w:tcPr>
            <w:tcW w:w="1483" w:type="dxa"/>
            <w:noWrap/>
            <w:vAlign w:val="bottom"/>
          </w:tcPr>
          <w:p w:rsidR="00554F61" w:rsidRDefault="00554F61">
            <w:pPr>
              <w:jc w:val="center"/>
              <w:rPr>
                <w:rFonts w:ascii="Calibri" w:hAnsi="Calibri"/>
                <w:color w:val="000000"/>
                <w:sz w:val="22"/>
                <w:szCs w:val="22"/>
              </w:rPr>
            </w:pPr>
            <w:r>
              <w:rPr>
                <w:rFonts w:ascii="Calibri" w:hAnsi="Calibri"/>
                <w:color w:val="000000"/>
                <w:sz w:val="22"/>
                <w:szCs w:val="22"/>
              </w:rPr>
              <w:t xml:space="preserve">185 </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4,51</w:t>
            </w:r>
          </w:p>
        </w:tc>
        <w:tc>
          <w:tcPr>
            <w:tcW w:w="1406" w:type="dxa"/>
            <w:noWrap/>
            <w:vAlign w:val="center"/>
          </w:tcPr>
          <w:p w:rsidR="00554F61" w:rsidRDefault="00554F61">
            <w:pPr>
              <w:jc w:val="center"/>
              <w:rPr>
                <w:rFonts w:ascii="Calibri" w:hAnsi="Calibri"/>
                <w:color w:val="000000"/>
                <w:sz w:val="22"/>
                <w:szCs w:val="22"/>
              </w:rPr>
            </w:pPr>
            <w:r>
              <w:rPr>
                <w:rFonts w:ascii="Calibri" w:hAnsi="Calibri"/>
                <w:color w:val="000000"/>
                <w:sz w:val="22"/>
                <w:szCs w:val="22"/>
              </w:rPr>
              <w:t>95</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D0A98">
        <w:rPr>
          <w:rFonts w:ascii="Arial" w:hAnsi="Arial" w:cs="Arial"/>
          <w:sz w:val="18"/>
          <w:szCs w:val="18"/>
        </w:rPr>
        <w:t>11. prosinca</w:t>
      </w:r>
      <w:r w:rsidRPr="00BB232D">
        <w:rPr>
          <w:rFonts w:ascii="Arial" w:hAnsi="Arial" w:cs="Arial"/>
          <w:sz w:val="18"/>
          <w:szCs w:val="18"/>
        </w:rPr>
        <w:t xml:space="preserve"> 2017</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282ABB">
        <w:rPr>
          <w:rFonts w:ascii="Arial" w:hAnsi="Arial" w:cs="Arial"/>
          <w:b/>
          <w:sz w:val="22"/>
          <w:szCs w:val="22"/>
        </w:rPr>
        <w:t>8.916</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282ABB">
        <w:rPr>
          <w:rFonts w:ascii="Arial" w:hAnsi="Arial" w:cs="Arial"/>
          <w:b/>
          <w:sz w:val="22"/>
          <w:szCs w:val="22"/>
        </w:rPr>
        <w:t>45.810</w:t>
      </w:r>
      <w:r w:rsidR="00DC6827" w:rsidRPr="00C56360">
        <w:rPr>
          <w:rFonts w:ascii="Arial" w:hAnsi="Arial" w:cs="Arial"/>
          <w:b/>
          <w:sz w:val="22"/>
          <w:szCs w:val="22"/>
        </w:rPr>
        <w:t xml:space="preserve"> zk predmeta) čini </w:t>
      </w:r>
      <w:r w:rsidR="00282ABB">
        <w:rPr>
          <w:rFonts w:ascii="Arial" w:hAnsi="Arial" w:cs="Arial"/>
          <w:b/>
          <w:sz w:val="22"/>
          <w:szCs w:val="22"/>
        </w:rPr>
        <w:t>19,46</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0"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0"/>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1" w:name="_Toc487525724"/>
      <w:bookmarkStart w:id="12"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0B06C8" w:rsidRDefault="000B06C8" w:rsidP="00E328E5">
      <w:pPr>
        <w:jc w:val="both"/>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FF711D" w:rsidRPr="00FF711D" w:rsidTr="00FF711D">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sz w:val="14"/>
                <w:szCs w:val="14"/>
                <w:lang w:val="hr-HR"/>
              </w:rPr>
            </w:pPr>
            <w:r w:rsidRPr="00FF711D">
              <w:rPr>
                <w:rFonts w:ascii="Calibri" w:eastAsia="Times New Roman" w:hAnsi="Calibri"/>
                <w:b/>
                <w:bCs/>
                <w:sz w:val="14"/>
                <w:szCs w:val="14"/>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 xml:space="preserve">POSTOTAK </w:t>
            </w:r>
            <w:r w:rsidRPr="00FF711D">
              <w:rPr>
                <w:rFonts w:ascii="Calibri" w:eastAsia="Times New Roman" w:hAnsi="Calibri"/>
                <w:b/>
                <w:bCs/>
                <w:color w:val="000000"/>
                <w:sz w:val="14"/>
                <w:szCs w:val="14"/>
                <w:lang w:val="hr-HR"/>
              </w:rPr>
              <w:br/>
              <w:t>(RIJEŠENI ZK PREDMETI</w:t>
            </w:r>
            <w:r w:rsidRPr="00FF711D">
              <w:rPr>
                <w:rFonts w:ascii="Calibri" w:eastAsia="Times New Roman" w:hAnsi="Calibri"/>
                <w:b/>
                <w:bCs/>
                <w:color w:val="000000"/>
                <w:sz w:val="14"/>
                <w:szCs w:val="14"/>
                <w:lang w:val="hr-HR"/>
              </w:rPr>
              <w:br/>
              <w:t>U ODNOSU NA</w:t>
            </w:r>
            <w:r w:rsidRPr="00FF711D">
              <w:rPr>
                <w:rFonts w:ascii="Calibri" w:eastAsia="Times New Roman" w:hAnsi="Calibri"/>
                <w:b/>
                <w:bCs/>
                <w:color w:val="000000"/>
                <w:sz w:val="14"/>
                <w:szCs w:val="14"/>
                <w:lang w:val="hr-HR"/>
              </w:rPr>
              <w:br/>
              <w:t>MJESEČNI PRILIV)</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PREGRADA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255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120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47%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NOVSKA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91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52%</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VOJNIĆ</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26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57%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SUPETAR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57%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DONJI LAPAC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64%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VINKOVCI</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601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395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66%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FF711D" w:rsidRPr="00FF711D" w:rsidRDefault="00FF711D" w:rsidP="00FF711D">
            <w:pPr>
              <w:rPr>
                <w:rFonts w:ascii="Calibri" w:eastAsia="Times New Roman" w:hAnsi="Calibri"/>
                <w:sz w:val="22"/>
                <w:szCs w:val="22"/>
                <w:lang w:val="hr-HR"/>
              </w:rPr>
            </w:pPr>
            <w:r w:rsidRPr="00FF711D">
              <w:rPr>
                <w:rFonts w:ascii="Calibri" w:eastAsia="Times New Roman" w:hAnsi="Calibri"/>
                <w:sz w:val="22"/>
                <w:szCs w:val="22"/>
                <w:lang w:val="hr-HR"/>
              </w:rPr>
              <w:t>ČAKOVEC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840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625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74%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TISNO</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193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76%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KLANJEC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90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78%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RAB</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SLUNJ</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82%</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748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622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IMOTSKI</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142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MAKARSKA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393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OTOČAC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153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136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89%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STARI GRAD</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224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201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OGULIN</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224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DUGO SELO</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218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DARUVAR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ZAGREB</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5.692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5.358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OMIŠ</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217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ILOK</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95%</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BENKOVAC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NOVI MAROF</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HRV. KOSTAJNICA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228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DONJI MIHOLJAC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236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VIROVITICA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352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SESVETE</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473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461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ŽUPANJA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GAREŠNICA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IVANIĆ GRAD</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224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219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98%</w:t>
            </w:r>
          </w:p>
        </w:tc>
      </w:tr>
    </w:tbl>
    <w:p w:rsidR="00B26A7C" w:rsidRDefault="00B26A7C" w:rsidP="00FF711D">
      <w:pPr>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FF711D" w:rsidRPr="00FF711D" w:rsidTr="00FF711D">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sz w:val="14"/>
                <w:szCs w:val="14"/>
                <w:lang w:val="hr-HR"/>
              </w:rPr>
            </w:pPr>
            <w:r w:rsidRPr="00FF711D">
              <w:rPr>
                <w:rFonts w:ascii="Calibri" w:eastAsia="Times New Roman" w:hAnsi="Calibri"/>
                <w:b/>
                <w:bCs/>
                <w:sz w:val="14"/>
                <w:szCs w:val="14"/>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FF711D" w:rsidRPr="00FF711D" w:rsidRDefault="00FF711D" w:rsidP="00FF711D">
            <w:pPr>
              <w:jc w:val="center"/>
              <w:rPr>
                <w:rFonts w:ascii="Calibri" w:eastAsia="Times New Roman" w:hAnsi="Calibri"/>
                <w:b/>
                <w:bCs/>
                <w:color w:val="000000"/>
                <w:sz w:val="14"/>
                <w:szCs w:val="14"/>
                <w:lang w:val="hr-HR"/>
              </w:rPr>
            </w:pPr>
            <w:r w:rsidRPr="00FF711D">
              <w:rPr>
                <w:rFonts w:ascii="Calibri" w:eastAsia="Times New Roman" w:hAnsi="Calibri"/>
                <w:b/>
                <w:bCs/>
                <w:color w:val="000000"/>
                <w:sz w:val="14"/>
                <w:szCs w:val="14"/>
                <w:lang w:val="hr-HR"/>
              </w:rPr>
              <w:t xml:space="preserve">POSTOTAK </w:t>
            </w:r>
            <w:r w:rsidRPr="00FF711D">
              <w:rPr>
                <w:rFonts w:ascii="Calibri" w:eastAsia="Times New Roman" w:hAnsi="Calibri"/>
                <w:b/>
                <w:bCs/>
                <w:color w:val="000000"/>
                <w:sz w:val="14"/>
                <w:szCs w:val="14"/>
                <w:lang w:val="hr-HR"/>
              </w:rPr>
              <w:br/>
              <w:t>(RIJEŠENI ZK PREDMETI</w:t>
            </w:r>
            <w:r w:rsidRPr="00FF711D">
              <w:rPr>
                <w:rFonts w:ascii="Calibri" w:eastAsia="Times New Roman" w:hAnsi="Calibri"/>
                <w:b/>
                <w:bCs/>
                <w:color w:val="000000"/>
                <w:sz w:val="14"/>
                <w:szCs w:val="14"/>
                <w:lang w:val="hr-HR"/>
              </w:rPr>
              <w:br/>
              <w:t>U ODNOSU NA</w:t>
            </w:r>
            <w:r w:rsidRPr="00FF711D">
              <w:rPr>
                <w:rFonts w:ascii="Calibri" w:eastAsia="Times New Roman" w:hAnsi="Calibri"/>
                <w:b/>
                <w:bCs/>
                <w:color w:val="000000"/>
                <w:sz w:val="14"/>
                <w:szCs w:val="14"/>
                <w:lang w:val="hr-HR"/>
              </w:rPr>
              <w:br/>
              <w:t>MJESEČNI PRILIV)</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METKOVIĆ</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314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SINJ</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192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188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VUKOVAR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312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309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SENJ</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VRBOVEC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247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99%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PRELOG</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826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825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SLATINA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253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253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ORAHOVICA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120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120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1.128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1.133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ROVINJ</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322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101%</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NAŠICE</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316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318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101%</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ČAZMA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137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101%</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PETRINJA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181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183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101%</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DVOR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101%</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PITOMAČA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98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100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102%</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CRIKVENICA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sz w:val="22"/>
                <w:szCs w:val="22"/>
                <w:lang w:val="hr-HR"/>
              </w:rPr>
            </w:pPr>
            <w:r w:rsidRPr="00FF711D">
              <w:rPr>
                <w:rFonts w:ascii="Calibri" w:eastAsia="Times New Roman" w:hAnsi="Calibri"/>
                <w:sz w:val="22"/>
                <w:szCs w:val="22"/>
                <w:lang w:val="hr-HR"/>
              </w:rPr>
              <w:t xml:space="preserve">360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sz w:val="22"/>
                <w:szCs w:val="22"/>
                <w:lang w:val="hr-HR"/>
              </w:rPr>
            </w:pPr>
            <w:r w:rsidRPr="00FF711D">
              <w:rPr>
                <w:rFonts w:ascii="Calibri" w:eastAsia="Times New Roman" w:hAnsi="Calibri"/>
                <w:sz w:val="22"/>
                <w:szCs w:val="22"/>
                <w:lang w:val="hr-HR"/>
              </w:rPr>
              <w:t xml:space="preserve">368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102%</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BJELOVAR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589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604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ZLATAR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184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189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ĐAKOVO</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521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536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LUDBREG</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243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250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GVOZD</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67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SPLIT</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1.701</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1.752</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NOVI VINODOLSKI</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99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102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KAŠTEL LUKŠIĆ</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356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367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KRK</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764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790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VALPOVO</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229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237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103%</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KUTINA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323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335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TROGIR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379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395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OBROVAC</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104%</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1.421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1.491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105%</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NOVI ZAGREB</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1.147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1.207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105%</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POREČ</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575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609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sz w:val="22"/>
                <w:szCs w:val="22"/>
                <w:lang w:val="hr-HR"/>
              </w:rPr>
            </w:pPr>
            <w:r w:rsidRPr="00FF711D">
              <w:rPr>
                <w:rFonts w:ascii="Calibri" w:eastAsia="Times New Roman" w:hAnsi="Calibri"/>
                <w:sz w:val="22"/>
                <w:szCs w:val="22"/>
                <w:lang w:val="hr-HR"/>
              </w:rPr>
              <w:t>1.108</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sz w:val="22"/>
                <w:szCs w:val="22"/>
                <w:lang w:val="hr-HR"/>
              </w:rPr>
            </w:pPr>
            <w:r w:rsidRPr="00FF711D">
              <w:rPr>
                <w:rFonts w:ascii="Calibri" w:eastAsia="Times New Roman" w:hAnsi="Calibri"/>
                <w:sz w:val="22"/>
                <w:szCs w:val="22"/>
                <w:lang w:val="hr-HR"/>
              </w:rPr>
              <w:t>1.177</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106%</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BELI MANASTIR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322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344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107%</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SAMOBOR</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481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518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OPATIJA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544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586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108%</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PLOČE</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58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63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KRIŽEVCI</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266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291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109%</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GOSPIĆ</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177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194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110%</w:t>
            </w:r>
          </w:p>
        </w:tc>
      </w:tr>
      <w:tr w:rsidR="00FF711D" w:rsidRPr="00FF711D" w:rsidTr="00FF711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F711D" w:rsidRPr="00FF711D" w:rsidRDefault="00FF711D" w:rsidP="00FF711D">
            <w:pP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1.799 </w:t>
            </w:r>
          </w:p>
        </w:tc>
        <w:tc>
          <w:tcPr>
            <w:tcW w:w="1660" w:type="dxa"/>
            <w:tcBorders>
              <w:top w:val="nil"/>
              <w:left w:val="nil"/>
              <w:bottom w:val="single" w:sz="4" w:space="0" w:color="auto"/>
              <w:right w:val="single" w:sz="4" w:space="0" w:color="auto"/>
            </w:tcBorders>
            <w:shd w:val="clear" w:color="auto" w:fill="auto"/>
            <w:noWrap/>
            <w:vAlign w:val="bottom"/>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 xml:space="preserve">1.984 </w:t>
            </w:r>
          </w:p>
        </w:tc>
        <w:tc>
          <w:tcPr>
            <w:tcW w:w="1660" w:type="dxa"/>
            <w:tcBorders>
              <w:top w:val="nil"/>
              <w:left w:val="nil"/>
              <w:bottom w:val="single" w:sz="4" w:space="0" w:color="auto"/>
              <w:right w:val="single" w:sz="4" w:space="0" w:color="auto"/>
            </w:tcBorders>
            <w:shd w:val="clear" w:color="auto" w:fill="auto"/>
            <w:noWrap/>
            <w:vAlign w:val="center"/>
            <w:hideMark/>
          </w:tcPr>
          <w:p w:rsidR="00FF711D" w:rsidRPr="00FF711D" w:rsidRDefault="00FF711D" w:rsidP="00FF711D">
            <w:pPr>
              <w:jc w:val="center"/>
              <w:rPr>
                <w:rFonts w:ascii="Calibri" w:eastAsia="Times New Roman" w:hAnsi="Calibri"/>
                <w:color w:val="000000"/>
                <w:sz w:val="22"/>
                <w:szCs w:val="22"/>
                <w:lang w:val="hr-HR"/>
              </w:rPr>
            </w:pPr>
            <w:r w:rsidRPr="00FF711D">
              <w:rPr>
                <w:rFonts w:ascii="Calibri" w:eastAsia="Times New Roman" w:hAnsi="Calibri"/>
                <w:color w:val="000000"/>
                <w:sz w:val="22"/>
                <w:szCs w:val="22"/>
                <w:lang w:val="hr-HR"/>
              </w:rPr>
              <w:t>110%</w:t>
            </w:r>
          </w:p>
        </w:tc>
      </w:tr>
    </w:tbl>
    <w:p w:rsidR="00B26A7C" w:rsidRDefault="00B26A7C" w:rsidP="00E328E5">
      <w:pPr>
        <w:jc w:val="both"/>
        <w:rPr>
          <w:rFonts w:ascii="Arial" w:hAnsi="Arial" w:cs="Arial"/>
          <w:sz w:val="22"/>
          <w:szCs w:val="22"/>
        </w:rPr>
      </w:pPr>
    </w:p>
    <w:p w:rsidR="00DE1789" w:rsidRDefault="00DE1789" w:rsidP="00E328E5">
      <w:pPr>
        <w:jc w:val="both"/>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E00C59" w:rsidRPr="00E00C59" w:rsidTr="00E00C59">
        <w:trPr>
          <w:trHeight w:val="72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00C59" w:rsidRPr="00E00C59" w:rsidRDefault="00E00C59" w:rsidP="00E00C59">
            <w:pPr>
              <w:jc w:val="center"/>
              <w:rPr>
                <w:rFonts w:ascii="Calibri" w:eastAsia="Times New Roman" w:hAnsi="Calibri"/>
                <w:b/>
                <w:bCs/>
                <w:sz w:val="14"/>
                <w:szCs w:val="14"/>
                <w:lang w:val="hr-HR"/>
              </w:rPr>
            </w:pPr>
            <w:r w:rsidRPr="00E00C59">
              <w:rPr>
                <w:rFonts w:ascii="Calibri" w:eastAsia="Times New Roman" w:hAnsi="Calibri"/>
                <w:b/>
                <w:bCs/>
                <w:sz w:val="14"/>
                <w:szCs w:val="14"/>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E00C59" w:rsidRPr="00E00C59" w:rsidRDefault="00E00C59" w:rsidP="00E00C59">
            <w:pPr>
              <w:jc w:val="center"/>
              <w:rPr>
                <w:rFonts w:ascii="Calibri" w:eastAsia="Times New Roman" w:hAnsi="Calibri"/>
                <w:b/>
                <w:bCs/>
                <w:color w:val="000000"/>
                <w:sz w:val="14"/>
                <w:szCs w:val="14"/>
                <w:lang w:val="hr-HR"/>
              </w:rPr>
            </w:pPr>
            <w:r w:rsidRPr="00E00C59">
              <w:rPr>
                <w:rFonts w:ascii="Calibri" w:eastAsia="Times New Roman" w:hAnsi="Calibri"/>
                <w:b/>
                <w:bCs/>
                <w:color w:val="000000"/>
                <w:sz w:val="14"/>
                <w:szCs w:val="14"/>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E00C59" w:rsidRPr="00E00C59" w:rsidRDefault="00E00C59" w:rsidP="00E00C59">
            <w:pPr>
              <w:jc w:val="center"/>
              <w:rPr>
                <w:rFonts w:ascii="Calibri" w:eastAsia="Times New Roman" w:hAnsi="Calibri"/>
                <w:b/>
                <w:bCs/>
                <w:color w:val="000000"/>
                <w:sz w:val="14"/>
                <w:szCs w:val="14"/>
                <w:lang w:val="hr-HR"/>
              </w:rPr>
            </w:pPr>
            <w:r w:rsidRPr="00E00C59">
              <w:rPr>
                <w:rFonts w:ascii="Calibri" w:eastAsia="Times New Roman" w:hAnsi="Calibri"/>
                <w:b/>
                <w:bCs/>
                <w:color w:val="000000"/>
                <w:sz w:val="14"/>
                <w:szCs w:val="14"/>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E00C59" w:rsidRPr="00E00C59" w:rsidRDefault="00E00C59" w:rsidP="00E00C59">
            <w:pPr>
              <w:jc w:val="center"/>
              <w:rPr>
                <w:rFonts w:ascii="Calibri" w:eastAsia="Times New Roman" w:hAnsi="Calibri"/>
                <w:b/>
                <w:bCs/>
                <w:color w:val="000000"/>
                <w:sz w:val="14"/>
                <w:szCs w:val="14"/>
                <w:lang w:val="hr-HR"/>
              </w:rPr>
            </w:pPr>
            <w:r w:rsidRPr="00E00C59">
              <w:rPr>
                <w:rFonts w:ascii="Calibri" w:eastAsia="Times New Roman" w:hAnsi="Calibri"/>
                <w:b/>
                <w:bCs/>
                <w:color w:val="000000"/>
                <w:sz w:val="14"/>
                <w:szCs w:val="14"/>
                <w:lang w:val="hr-HR"/>
              </w:rPr>
              <w:t xml:space="preserve">POSTOTAK </w:t>
            </w:r>
            <w:r w:rsidRPr="00E00C59">
              <w:rPr>
                <w:rFonts w:ascii="Calibri" w:eastAsia="Times New Roman" w:hAnsi="Calibri"/>
                <w:b/>
                <w:bCs/>
                <w:color w:val="000000"/>
                <w:sz w:val="14"/>
                <w:szCs w:val="14"/>
                <w:lang w:val="hr-HR"/>
              </w:rPr>
              <w:br/>
              <w:t>(RIJEŠENI ZK PREDMETI</w:t>
            </w:r>
            <w:r w:rsidRPr="00E00C59">
              <w:rPr>
                <w:rFonts w:ascii="Calibri" w:eastAsia="Times New Roman" w:hAnsi="Calibri"/>
                <w:b/>
                <w:bCs/>
                <w:color w:val="000000"/>
                <w:sz w:val="14"/>
                <w:szCs w:val="14"/>
                <w:lang w:val="hr-HR"/>
              </w:rPr>
              <w:br/>
              <w:t>U ODNOSU NA</w:t>
            </w:r>
            <w:r w:rsidRPr="00E00C59">
              <w:rPr>
                <w:rFonts w:ascii="Calibri" w:eastAsia="Times New Roman" w:hAnsi="Calibri"/>
                <w:b/>
                <w:bCs/>
                <w:color w:val="000000"/>
                <w:sz w:val="14"/>
                <w:szCs w:val="14"/>
                <w:lang w:val="hr-HR"/>
              </w:rPr>
              <w:br/>
              <w:t>MJESEČNI PRILIV)</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VRBOVSKO</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53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JASTREBARSKO</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277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306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KORČULA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sz w:val="22"/>
                <w:szCs w:val="22"/>
                <w:lang w:val="hr-HR"/>
              </w:rPr>
            </w:pPr>
            <w:r w:rsidRPr="00E00C59">
              <w:rPr>
                <w:rFonts w:ascii="Calibri" w:eastAsia="Times New Roman" w:hAnsi="Calibri"/>
                <w:sz w:val="22"/>
                <w:szCs w:val="22"/>
                <w:lang w:val="hr-HR"/>
              </w:rPr>
              <w:t xml:space="preserve">177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sz w:val="22"/>
                <w:szCs w:val="22"/>
                <w:lang w:val="hr-HR"/>
              </w:rPr>
            </w:pPr>
            <w:r w:rsidRPr="00E00C59">
              <w:rPr>
                <w:rFonts w:ascii="Calibri" w:eastAsia="Times New Roman" w:hAnsi="Calibri"/>
                <w:sz w:val="22"/>
                <w:szCs w:val="22"/>
                <w:lang w:val="hr-HR"/>
              </w:rPr>
              <w:t xml:space="preserve">196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SLAVONSKI BROD</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787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877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ZAPREŠIĆ</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424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474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112%</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BUZET</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84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94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112%</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KRAPINA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118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133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DONJA STUBICA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241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272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GLINA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101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114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DUBROVNIK</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sz w:val="22"/>
                <w:szCs w:val="22"/>
                <w:lang w:val="hr-HR"/>
              </w:rPr>
            </w:pPr>
            <w:r w:rsidRPr="00E00C59">
              <w:rPr>
                <w:rFonts w:ascii="Calibri" w:eastAsia="Times New Roman" w:hAnsi="Calibri"/>
                <w:sz w:val="22"/>
                <w:szCs w:val="22"/>
                <w:lang w:val="hr-HR"/>
              </w:rPr>
              <w:t xml:space="preserve">585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sz w:val="22"/>
                <w:szCs w:val="22"/>
                <w:lang w:val="hr-HR"/>
              </w:rPr>
            </w:pPr>
            <w:r w:rsidRPr="00E00C59">
              <w:rPr>
                <w:rFonts w:ascii="Calibri" w:eastAsia="Times New Roman" w:hAnsi="Calibri"/>
                <w:sz w:val="22"/>
                <w:szCs w:val="22"/>
                <w:lang w:val="hr-HR"/>
              </w:rPr>
              <w:t xml:space="preserve">662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VELIKA GORICA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536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607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LABIN</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308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352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114%</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KORENICA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160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185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116%</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BUJE</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536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626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117%</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387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454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117%</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VARAŽDIN</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722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861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119%</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DELNICE</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229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277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PAKRAC</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207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251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OZALJ</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88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108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MALI LOŠINJ</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277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343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124%</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SV. IVAN ZELINA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148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184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124%</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PAZIN</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225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281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125%</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BLATO</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80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100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125%</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ZABOK</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242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307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127%</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KNIN</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106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138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130%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SOLIN</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238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310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130%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ZADAR</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1.815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2.366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130%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ŠIBENIK</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1.031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1.353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131%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IVANEC</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271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367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135%</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BIOGRAD n/m</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322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451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140%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DRNIŠ</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92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130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141%</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ČABAR</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43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62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144%</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NOVA GRADIŠKA</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197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316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160%</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GRAČAC</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40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69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173%</w:t>
            </w:r>
          </w:p>
        </w:tc>
      </w:tr>
      <w:tr w:rsidR="00E00C59" w:rsidRPr="00E00C59" w:rsidTr="00E00C5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E00C59" w:rsidRPr="00E00C59" w:rsidRDefault="00E00C59" w:rsidP="00E00C59">
            <w:pP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PAG</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284 </w:t>
            </w:r>
          </w:p>
        </w:tc>
        <w:tc>
          <w:tcPr>
            <w:tcW w:w="1660" w:type="dxa"/>
            <w:tcBorders>
              <w:top w:val="nil"/>
              <w:left w:val="nil"/>
              <w:bottom w:val="single" w:sz="4" w:space="0" w:color="auto"/>
              <w:right w:val="single" w:sz="4" w:space="0" w:color="auto"/>
            </w:tcBorders>
            <w:shd w:val="clear" w:color="auto" w:fill="auto"/>
            <w:noWrap/>
            <w:vAlign w:val="bottom"/>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 xml:space="preserve">517 </w:t>
            </w:r>
          </w:p>
        </w:tc>
        <w:tc>
          <w:tcPr>
            <w:tcW w:w="1660" w:type="dxa"/>
            <w:tcBorders>
              <w:top w:val="nil"/>
              <w:left w:val="nil"/>
              <w:bottom w:val="single" w:sz="4" w:space="0" w:color="auto"/>
              <w:right w:val="single" w:sz="4" w:space="0" w:color="auto"/>
            </w:tcBorders>
            <w:shd w:val="clear" w:color="auto" w:fill="auto"/>
            <w:noWrap/>
            <w:vAlign w:val="center"/>
            <w:hideMark/>
          </w:tcPr>
          <w:p w:rsidR="00E00C59" w:rsidRPr="00E00C59" w:rsidRDefault="00E00C59" w:rsidP="00E00C59">
            <w:pPr>
              <w:jc w:val="center"/>
              <w:rPr>
                <w:rFonts w:ascii="Calibri" w:eastAsia="Times New Roman" w:hAnsi="Calibri"/>
                <w:color w:val="000000"/>
                <w:sz w:val="22"/>
                <w:szCs w:val="22"/>
                <w:lang w:val="hr-HR"/>
              </w:rPr>
            </w:pPr>
            <w:r w:rsidRPr="00E00C59">
              <w:rPr>
                <w:rFonts w:ascii="Calibri" w:eastAsia="Times New Roman" w:hAnsi="Calibri"/>
                <w:color w:val="000000"/>
                <w:sz w:val="22"/>
                <w:szCs w:val="22"/>
                <w:lang w:val="hr-HR"/>
              </w:rPr>
              <w:t>182%</w:t>
            </w:r>
          </w:p>
        </w:tc>
      </w:tr>
    </w:tbl>
    <w:p w:rsidR="007A04AD" w:rsidRDefault="007A04A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C12DC">
        <w:rPr>
          <w:rFonts w:ascii="Arial" w:hAnsi="Arial" w:cs="Arial"/>
          <w:sz w:val="18"/>
          <w:szCs w:val="18"/>
        </w:rPr>
        <w:t>11. prosinca</w:t>
      </w:r>
      <w:r w:rsidRPr="00BB232D">
        <w:rPr>
          <w:rFonts w:ascii="Arial" w:hAnsi="Arial" w:cs="Arial"/>
          <w:sz w:val="18"/>
          <w:szCs w:val="18"/>
        </w:rPr>
        <w:t xml:space="preserve"> 2017.</w:t>
      </w:r>
    </w:p>
    <w:p w:rsidR="00813410" w:rsidRDefault="00813410" w:rsidP="00813410">
      <w:pPr>
        <w:pStyle w:val="Naslov3"/>
        <w:spacing w:before="0" w:after="0"/>
        <w:jc w:val="center"/>
        <w:rPr>
          <w:rFonts w:eastAsia="Calibri"/>
          <w:b w:val="0"/>
          <w:bCs w:val="0"/>
          <w:sz w:val="18"/>
          <w:szCs w:val="18"/>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w:t>
      </w:r>
      <w:r w:rsidR="00493655">
        <w:rPr>
          <w:rFonts w:ascii="Arial" w:hAnsi="Arial" w:cs="Arial"/>
          <w:sz w:val="22"/>
          <w:szCs w:val="22"/>
        </w:rPr>
        <w:t>studeni</w:t>
      </w:r>
      <w:r w:rsidR="00990B20">
        <w:rPr>
          <w:rFonts w:ascii="Arial" w:hAnsi="Arial" w:cs="Arial"/>
          <w:sz w:val="22"/>
          <w:szCs w:val="22"/>
        </w:rPr>
        <w:t xml:space="preserve"> </w:t>
      </w:r>
      <w:r w:rsidR="00412121">
        <w:rPr>
          <w:rFonts w:ascii="Arial" w:hAnsi="Arial" w:cs="Arial"/>
          <w:sz w:val="22"/>
          <w:szCs w:val="22"/>
        </w:rPr>
        <w:t xml:space="preserve">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861A27">
        <w:rPr>
          <w:rFonts w:ascii="Arial" w:hAnsi="Arial" w:cs="Arial"/>
          <w:b/>
          <w:sz w:val="22"/>
          <w:szCs w:val="22"/>
        </w:rPr>
        <w:t xml:space="preserve"> </w:t>
      </w:r>
      <w:r w:rsidR="004D5477">
        <w:rPr>
          <w:rFonts w:ascii="Arial" w:hAnsi="Arial" w:cs="Arial"/>
          <w:b/>
          <w:sz w:val="22"/>
          <w:szCs w:val="22"/>
        </w:rPr>
        <w:t xml:space="preserve"> </w:t>
      </w:r>
      <w:r w:rsidR="00271DFA">
        <w:rPr>
          <w:rFonts w:ascii="Arial" w:hAnsi="Arial" w:cs="Arial"/>
          <w:b/>
          <w:sz w:val="22"/>
          <w:szCs w:val="22"/>
        </w:rPr>
        <w:t xml:space="preserve"> </w:t>
      </w:r>
      <w:r w:rsidR="00F179DF">
        <w:rPr>
          <w:rFonts w:ascii="Arial" w:hAnsi="Arial" w:cs="Arial"/>
          <w:b/>
          <w:sz w:val="22"/>
          <w:szCs w:val="22"/>
        </w:rPr>
        <w:t xml:space="preserve">71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D01982">
        <w:rPr>
          <w:rFonts w:ascii="Arial" w:hAnsi="Arial" w:cs="Arial"/>
          <w:b/>
          <w:sz w:val="22"/>
          <w:szCs w:val="22"/>
        </w:rPr>
        <w:t xml:space="preserve"> </w:t>
      </w:r>
      <w:r w:rsidR="00B26A7C">
        <w:rPr>
          <w:rFonts w:ascii="Arial" w:hAnsi="Arial" w:cs="Arial"/>
          <w:b/>
          <w:sz w:val="22"/>
          <w:szCs w:val="22"/>
        </w:rPr>
        <w:t xml:space="preserve"> </w:t>
      </w:r>
      <w:r w:rsidR="00F179DF">
        <w:rPr>
          <w:rFonts w:ascii="Arial" w:hAnsi="Arial" w:cs="Arial"/>
          <w:b/>
          <w:sz w:val="22"/>
          <w:szCs w:val="22"/>
        </w:rPr>
        <w:t xml:space="preserve">36 </w:t>
      </w:r>
      <w:r w:rsidR="00412121" w:rsidRPr="00BF2CAB">
        <w:rPr>
          <w:rFonts w:ascii="Arial" w:hAnsi="Arial" w:cs="Arial"/>
          <w:b/>
          <w:sz w:val="22"/>
          <w:szCs w:val="22"/>
        </w:rPr>
        <w:t>ZK odjela riješilo manji broj predmeta od mjesečnog priliva.</w:t>
      </w:r>
    </w:p>
    <w:p w:rsidR="00357531" w:rsidRDefault="00357531" w:rsidP="00357531">
      <w:pPr>
        <w:pStyle w:val="Naslov3"/>
        <w:spacing w:before="0" w:after="0"/>
        <w:jc w:val="both"/>
        <w:rPr>
          <w:rFonts w:ascii="Times New Roman" w:eastAsia="Calibri" w:hAnsi="Times New Roman" w:cs="Times New Roman"/>
          <w:b w:val="0"/>
          <w:bCs w:val="0"/>
          <w:sz w:val="24"/>
          <w:szCs w:val="24"/>
        </w:rPr>
      </w:pPr>
      <w:bookmarkStart w:id="13" w:name="_Toc487524689"/>
    </w:p>
    <w:p w:rsidR="00AC3BB5" w:rsidRPr="00AC3BB5" w:rsidRDefault="00AC3BB5" w:rsidP="00AC3BB5"/>
    <w:p w:rsidR="00E328E5" w:rsidRPr="00D05D5D" w:rsidRDefault="00614ED7" w:rsidP="00357531">
      <w:pPr>
        <w:pStyle w:val="Naslov3"/>
        <w:spacing w:before="0" w:after="0"/>
        <w:jc w:val="both"/>
        <w:rPr>
          <w:sz w:val="24"/>
          <w:szCs w:val="24"/>
        </w:rPr>
      </w:pPr>
      <w:r w:rsidRPr="00D05D5D">
        <w:rPr>
          <w:sz w:val="24"/>
          <w:szCs w:val="24"/>
        </w:rPr>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3"/>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175AF7">
        <w:rPr>
          <w:rFonts w:ascii="Arial" w:hAnsi="Arial" w:cs="Arial"/>
          <w:sz w:val="22"/>
          <w:szCs w:val="22"/>
        </w:rPr>
        <w:t>45.810</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4" w:name="_Toc487525725"/>
      <w:bookmarkStart w:id="15"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4"/>
      <w:bookmarkEnd w:id="15"/>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D1492" w:rsidP="006F0457">
            <w:pPr>
              <w:jc w:val="center"/>
              <w:rPr>
                <w:rFonts w:ascii="Arial" w:hAnsi="Arial" w:cs="Arial"/>
                <w:sz w:val="20"/>
                <w:szCs w:val="20"/>
              </w:rPr>
            </w:pPr>
            <w:r>
              <w:rPr>
                <w:rFonts w:ascii="Arial" w:hAnsi="Arial" w:cs="Arial"/>
                <w:sz w:val="20"/>
                <w:szCs w:val="20"/>
              </w:rPr>
              <w:t>15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404EF" w:rsidP="001D1967">
            <w:pPr>
              <w:jc w:val="center"/>
              <w:rPr>
                <w:rFonts w:ascii="Arial" w:hAnsi="Arial" w:cs="Arial"/>
                <w:sz w:val="20"/>
                <w:szCs w:val="20"/>
              </w:rPr>
            </w:pPr>
            <w:r>
              <w:rPr>
                <w:rFonts w:ascii="Arial" w:hAnsi="Arial" w:cs="Arial"/>
                <w:sz w:val="20"/>
                <w:szCs w:val="20"/>
              </w:rPr>
              <w:t>31.771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42D87" w:rsidP="001D1967">
            <w:pPr>
              <w:jc w:val="center"/>
              <w:rPr>
                <w:rFonts w:ascii="Arial" w:hAnsi="Arial" w:cs="Arial"/>
                <w:sz w:val="20"/>
                <w:szCs w:val="20"/>
              </w:rPr>
            </w:pPr>
            <w:r>
              <w:rPr>
                <w:rFonts w:ascii="Arial" w:hAnsi="Arial" w:cs="Arial"/>
                <w:sz w:val="20"/>
                <w:szCs w:val="20"/>
              </w:rPr>
              <w:t>69,35%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D1492" w:rsidP="001D1967">
            <w:pPr>
              <w:jc w:val="center"/>
              <w:rPr>
                <w:rFonts w:ascii="Arial" w:hAnsi="Arial" w:cs="Arial"/>
                <w:sz w:val="20"/>
                <w:szCs w:val="20"/>
              </w:rPr>
            </w:pPr>
            <w:r>
              <w:rPr>
                <w:rFonts w:ascii="Arial" w:hAnsi="Arial" w:cs="Arial"/>
                <w:sz w:val="20"/>
                <w:szCs w:val="20"/>
              </w:rPr>
              <w:t>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17F9E" w:rsidP="001D1967">
            <w:pPr>
              <w:jc w:val="center"/>
              <w:rPr>
                <w:rFonts w:ascii="Arial" w:hAnsi="Arial" w:cs="Arial"/>
                <w:sz w:val="20"/>
                <w:szCs w:val="20"/>
              </w:rPr>
            </w:pPr>
            <w:r>
              <w:rPr>
                <w:rFonts w:ascii="Arial" w:hAnsi="Arial" w:cs="Arial"/>
                <w:sz w:val="20"/>
                <w:szCs w:val="20"/>
              </w:rPr>
              <w:t>861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42D87" w:rsidP="001D1967">
            <w:pPr>
              <w:jc w:val="center"/>
              <w:rPr>
                <w:rFonts w:ascii="Arial" w:hAnsi="Arial" w:cs="Arial"/>
                <w:sz w:val="20"/>
                <w:szCs w:val="20"/>
              </w:rPr>
            </w:pPr>
            <w:r>
              <w:rPr>
                <w:rFonts w:ascii="Arial" w:hAnsi="Arial" w:cs="Arial"/>
                <w:sz w:val="20"/>
                <w:szCs w:val="20"/>
              </w:rPr>
              <w:t>1,88%</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D1492" w:rsidP="001D1967">
            <w:pPr>
              <w:jc w:val="center"/>
              <w:rPr>
                <w:rFonts w:ascii="Arial" w:hAnsi="Arial" w:cs="Arial"/>
                <w:sz w:val="20"/>
                <w:szCs w:val="20"/>
              </w:rPr>
            </w:pPr>
            <w:r>
              <w:rPr>
                <w:rFonts w:ascii="Arial" w:hAnsi="Arial" w:cs="Arial"/>
                <w:sz w:val="20"/>
                <w:szCs w:val="20"/>
              </w:rPr>
              <w:t>10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17F9E" w:rsidP="001D1967">
            <w:pPr>
              <w:jc w:val="center"/>
              <w:rPr>
                <w:rFonts w:ascii="Arial" w:hAnsi="Arial" w:cs="Arial"/>
                <w:sz w:val="20"/>
                <w:szCs w:val="20"/>
              </w:rPr>
            </w:pPr>
            <w:r>
              <w:rPr>
                <w:rFonts w:ascii="Arial" w:hAnsi="Arial" w:cs="Arial"/>
                <w:sz w:val="20"/>
                <w:szCs w:val="20"/>
              </w:rPr>
              <w:t>7.144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42D87" w:rsidP="001D1967">
            <w:pPr>
              <w:jc w:val="center"/>
              <w:rPr>
                <w:rFonts w:ascii="Arial" w:hAnsi="Arial" w:cs="Arial"/>
                <w:sz w:val="20"/>
                <w:szCs w:val="20"/>
              </w:rPr>
            </w:pPr>
            <w:r>
              <w:rPr>
                <w:rFonts w:ascii="Arial" w:hAnsi="Arial" w:cs="Arial"/>
                <w:sz w:val="20"/>
                <w:szCs w:val="20"/>
              </w:rPr>
              <w:t>15,59%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D1492"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17F9E" w:rsidP="001D1967">
            <w:pPr>
              <w:jc w:val="center"/>
              <w:rPr>
                <w:rFonts w:ascii="Arial" w:hAnsi="Arial" w:cs="Arial"/>
                <w:sz w:val="20"/>
                <w:szCs w:val="20"/>
              </w:rPr>
            </w:pPr>
            <w:r>
              <w:rPr>
                <w:rFonts w:ascii="Arial" w:hAnsi="Arial" w:cs="Arial"/>
                <w:sz w:val="20"/>
                <w:szCs w:val="20"/>
              </w:rPr>
              <w:t>4.334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42D87" w:rsidP="001D1967">
            <w:pPr>
              <w:jc w:val="center"/>
              <w:rPr>
                <w:rFonts w:ascii="Arial" w:hAnsi="Arial" w:cs="Arial"/>
                <w:sz w:val="20"/>
                <w:szCs w:val="20"/>
              </w:rPr>
            </w:pPr>
            <w:r>
              <w:rPr>
                <w:rFonts w:ascii="Arial" w:hAnsi="Arial" w:cs="Arial"/>
                <w:sz w:val="20"/>
                <w:szCs w:val="20"/>
              </w:rPr>
              <w:t>9,46%</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AD1492" w:rsidP="001D1967">
            <w:pPr>
              <w:jc w:val="center"/>
              <w:rPr>
                <w:rFonts w:ascii="Arial" w:hAnsi="Arial" w:cs="Arial"/>
                <w:sz w:val="20"/>
                <w:szCs w:val="20"/>
              </w:rPr>
            </w:pPr>
            <w:r>
              <w:rPr>
                <w:rFonts w:ascii="Arial" w:hAnsi="Arial" w:cs="Arial"/>
                <w:sz w:val="20"/>
                <w:szCs w:val="20"/>
              </w:rPr>
              <w:t>57</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317F9E" w:rsidP="001D1967">
            <w:pPr>
              <w:jc w:val="center"/>
              <w:rPr>
                <w:rFonts w:ascii="Arial" w:hAnsi="Arial" w:cs="Arial"/>
                <w:sz w:val="20"/>
                <w:szCs w:val="20"/>
              </w:rPr>
            </w:pPr>
            <w:r>
              <w:rPr>
                <w:rFonts w:ascii="Arial" w:hAnsi="Arial" w:cs="Arial"/>
                <w:sz w:val="20"/>
                <w:szCs w:val="20"/>
              </w:rPr>
              <w:t>1.700</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642D87" w:rsidP="001D1967">
            <w:pPr>
              <w:jc w:val="center"/>
              <w:rPr>
                <w:rFonts w:ascii="Arial" w:hAnsi="Arial" w:cs="Arial"/>
                <w:sz w:val="20"/>
                <w:szCs w:val="20"/>
              </w:rPr>
            </w:pPr>
            <w:r>
              <w:rPr>
                <w:rFonts w:ascii="Arial" w:hAnsi="Arial" w:cs="Arial"/>
                <w:sz w:val="20"/>
                <w:szCs w:val="20"/>
              </w:rPr>
              <w:t>3,71%</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AD1492">
        <w:rPr>
          <w:rFonts w:ascii="Arial" w:hAnsi="Arial" w:cs="Arial"/>
          <w:sz w:val="18"/>
          <w:szCs w:val="18"/>
        </w:rPr>
        <w:t>11. prosinca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CD4B69">
        <w:rPr>
          <w:rFonts w:ascii="Arial" w:hAnsi="Arial" w:cs="Arial"/>
          <w:b/>
          <w:sz w:val="22"/>
          <w:szCs w:val="22"/>
        </w:rPr>
        <w:t>15</w:t>
      </w:r>
      <w:r w:rsidR="00E77089" w:rsidRPr="00C56360">
        <w:rPr>
          <w:rFonts w:ascii="Arial" w:hAnsi="Arial" w:cs="Arial"/>
          <w:b/>
          <w:sz w:val="22"/>
          <w:szCs w:val="22"/>
        </w:rPr>
        <w:t xml:space="preserve"> zemljišnoknjižnih odjela općinskih sudova s više od 1.000 neriješenih redovnih zk predmeta nalazi se </w:t>
      </w:r>
      <w:r w:rsidR="0011735B">
        <w:rPr>
          <w:rFonts w:ascii="Arial" w:hAnsi="Arial" w:cs="Arial"/>
          <w:b/>
          <w:sz w:val="22"/>
          <w:szCs w:val="22"/>
        </w:rPr>
        <w:t>31.771</w:t>
      </w:r>
      <w:r w:rsidR="00E77089" w:rsidRPr="00C56360">
        <w:rPr>
          <w:rFonts w:ascii="Arial" w:hAnsi="Arial" w:cs="Arial"/>
          <w:b/>
          <w:sz w:val="22"/>
          <w:szCs w:val="22"/>
        </w:rPr>
        <w:t xml:space="preserve"> predmeta, što je </w:t>
      </w:r>
      <w:r w:rsidR="0011735B">
        <w:rPr>
          <w:rFonts w:ascii="Arial" w:hAnsi="Arial" w:cs="Arial"/>
          <w:b/>
          <w:sz w:val="22"/>
          <w:szCs w:val="22"/>
        </w:rPr>
        <w:t>69,35</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6"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6"/>
    </w:p>
    <w:p w:rsidR="00F27284" w:rsidRDefault="00F27284" w:rsidP="00F27284"/>
    <w:p w:rsidR="00CD50D1" w:rsidRPr="00F27284" w:rsidRDefault="00F27284" w:rsidP="00F27284">
      <w:pPr>
        <w:jc w:val="center"/>
      </w:pPr>
      <w:r>
        <w:rPr>
          <w:noProof/>
          <w:lang w:val="hr-HR"/>
        </w:rPr>
        <w:drawing>
          <wp:inline distT="0" distB="0" distL="0" distR="0" wp14:anchorId="66A3C874" wp14:editId="344DF9C9">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381FC9">
        <w:rPr>
          <w:rFonts w:ascii="Arial" w:hAnsi="Arial" w:cs="Arial"/>
          <w:sz w:val="18"/>
          <w:szCs w:val="18"/>
        </w:rPr>
        <w:t>11. prosinca</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7" w:name="_Toc487524690"/>
      <w:r w:rsidRPr="00D05D5D">
        <w:rPr>
          <w:sz w:val="24"/>
          <w:szCs w:val="24"/>
        </w:rPr>
        <w:t>VI. ZEMLJIŠNOKNJIŽNI ODJELI S VIŠE OD 1.000 NERIJEŠENIH REDOVNIH ZK PREDMETA</w:t>
      </w:r>
      <w:bookmarkEnd w:id="17"/>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975EDC">
        <w:rPr>
          <w:rFonts w:ascii="Arial" w:hAnsi="Arial" w:cs="Arial"/>
          <w:sz w:val="22"/>
          <w:szCs w:val="22"/>
        </w:rPr>
        <w:t>31.771</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8" w:name="_Toc487525726"/>
      <w:bookmarkStart w:id="19"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8"/>
      <w:bookmarkEnd w:id="19"/>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2F00B4">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2F00B4">
              <w:rPr>
                <w:rFonts w:ascii="Arial" w:hAnsi="Arial" w:cs="Arial"/>
                <w:b/>
                <w:bCs/>
                <w:sz w:val="16"/>
                <w:szCs w:val="16"/>
                <w:lang w:val="hr-HR"/>
              </w:rPr>
              <w:t>30. studenog</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2F00B4">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2F00B4">
              <w:rPr>
                <w:rFonts w:ascii="Arial" w:hAnsi="Arial" w:cs="Arial"/>
                <w:b/>
                <w:bCs/>
                <w:sz w:val="16"/>
                <w:szCs w:val="16"/>
                <w:lang w:val="hr-HR"/>
              </w:rPr>
              <w:t>listopadu</w:t>
            </w:r>
            <w:r w:rsidR="001D7999">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bookmarkStart w:id="20"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7.906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7.572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334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4.342</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4.393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-51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sz w:val="22"/>
                <w:szCs w:val="22"/>
              </w:rPr>
            </w:pPr>
            <w:r>
              <w:rPr>
                <w:rFonts w:ascii="Calibri" w:hAnsi="Calibri"/>
                <w:sz w:val="22"/>
                <w:szCs w:val="22"/>
              </w:rPr>
              <w:t xml:space="preserve">2.575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2.652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-77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2.316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2.215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101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1.737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1.772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-35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1.615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1.565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50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1.562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1.879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-317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1.360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1.499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-139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Default="00DD36CB"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1.350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1.901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-551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Default="00DD36CB"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1.325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1.321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4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1.297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1.313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-16 </w:t>
            </w:r>
          </w:p>
        </w:tc>
      </w:tr>
      <w:tr w:rsidR="00DD36CB"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1.227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1.204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23 </w:t>
            </w:r>
          </w:p>
        </w:tc>
      </w:tr>
      <w:tr w:rsidR="00DD36CB"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Pr="0057240A" w:rsidRDefault="00DD36CB"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1.076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1.048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28 </w:t>
            </w:r>
          </w:p>
        </w:tc>
      </w:tr>
      <w:tr w:rsidR="00DD36CB"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Default="00DD36CB"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1.050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1.070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-20 </w:t>
            </w:r>
          </w:p>
        </w:tc>
      </w:tr>
      <w:tr w:rsidR="00DD36CB"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D36CB" w:rsidRDefault="00DD36CB" w:rsidP="00775CF6">
            <w:pPr>
              <w:jc w:val="center"/>
              <w:rPr>
                <w:rFonts w:ascii="Arial" w:hAnsi="Arial" w:cs="Arial"/>
                <w:sz w:val="18"/>
                <w:szCs w:val="18"/>
                <w:lang w:val="hr-HR"/>
              </w:rPr>
            </w:pPr>
            <w:r>
              <w:rPr>
                <w:rFonts w:ascii="Arial" w:hAnsi="Arial" w:cs="Arial"/>
                <w:sz w:val="18"/>
                <w:szCs w:val="18"/>
                <w:lang w:val="hr-HR"/>
              </w:rPr>
              <w:t>15.</w:t>
            </w:r>
          </w:p>
        </w:tc>
        <w:tc>
          <w:tcPr>
            <w:tcW w:w="1858" w:type="dxa"/>
            <w:tcBorders>
              <w:top w:val="single" w:sz="6" w:space="0" w:color="000000"/>
              <w:left w:val="single" w:sz="6" w:space="0" w:color="000000"/>
              <w:bottom w:val="single" w:sz="6" w:space="0" w:color="000000"/>
              <w:right w:val="single" w:sz="6" w:space="0" w:color="000000"/>
            </w:tcBorders>
            <w:vAlign w:val="bottom"/>
          </w:tcPr>
          <w:p w:rsidR="00DD36CB" w:rsidRDefault="00DD36CB">
            <w:pPr>
              <w:rPr>
                <w:rFonts w:ascii="Calibri" w:hAnsi="Calibri"/>
                <w:color w:val="000000"/>
              </w:rPr>
            </w:pPr>
            <w:r>
              <w:rPr>
                <w:rFonts w:ascii="Calibri" w:hAnsi="Calibri"/>
                <w:color w:val="00000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D36CB" w:rsidRDefault="00DD36CB">
            <w:pPr>
              <w:jc w:val="center"/>
              <w:rPr>
                <w:rFonts w:ascii="Calibri" w:hAnsi="Calibri"/>
                <w:color w:val="000000"/>
                <w:sz w:val="22"/>
                <w:szCs w:val="22"/>
              </w:rPr>
            </w:pPr>
            <w:r>
              <w:rPr>
                <w:rFonts w:ascii="Calibri" w:hAnsi="Calibri"/>
                <w:color w:val="000000"/>
                <w:sz w:val="22"/>
                <w:szCs w:val="22"/>
              </w:rPr>
              <w:t xml:space="preserve">1.033 </w:t>
            </w:r>
          </w:p>
        </w:tc>
        <w:tc>
          <w:tcPr>
            <w:tcW w:w="1702" w:type="dxa"/>
            <w:tcBorders>
              <w:top w:val="single" w:sz="6" w:space="0" w:color="000000"/>
              <w:left w:val="single" w:sz="6" w:space="0" w:color="000000"/>
              <w:bottom w:val="single" w:sz="6" w:space="0" w:color="000000"/>
              <w:right w:val="single" w:sz="6" w:space="0" w:color="000000"/>
            </w:tcBorders>
            <w:vAlign w:val="bottom"/>
          </w:tcPr>
          <w:p w:rsidR="00DD36CB" w:rsidRDefault="00DD36CB">
            <w:pPr>
              <w:jc w:val="center"/>
              <w:rPr>
                <w:rFonts w:ascii="Calibri" w:hAnsi="Calibri"/>
                <w:sz w:val="22"/>
                <w:szCs w:val="22"/>
              </w:rPr>
            </w:pPr>
            <w:r>
              <w:rPr>
                <w:rFonts w:ascii="Calibri" w:hAnsi="Calibri"/>
                <w:sz w:val="22"/>
                <w:szCs w:val="22"/>
              </w:rPr>
              <w:t>1.105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D36CB" w:rsidRDefault="00DD36CB">
            <w:pPr>
              <w:jc w:val="center"/>
              <w:rPr>
                <w:rFonts w:ascii="Calibri" w:hAnsi="Calibri"/>
                <w:color w:val="000000"/>
                <w:sz w:val="22"/>
                <w:szCs w:val="22"/>
              </w:rPr>
            </w:pPr>
            <w:r>
              <w:rPr>
                <w:rFonts w:ascii="Calibri" w:hAnsi="Calibri"/>
                <w:color w:val="000000"/>
                <w:sz w:val="22"/>
                <w:szCs w:val="22"/>
              </w:rPr>
              <w:t xml:space="preserve">-72 </w:t>
            </w:r>
          </w:p>
        </w:tc>
      </w:tr>
      <w:bookmarkEnd w:id="20"/>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C4D27">
        <w:rPr>
          <w:rFonts w:ascii="Arial" w:hAnsi="Arial" w:cs="Arial"/>
          <w:sz w:val="18"/>
          <w:szCs w:val="18"/>
        </w:rPr>
        <w:t>11. prosinca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1" w:name="_Toc487525893"/>
      <w:r w:rsidRPr="008D53C5">
        <w:rPr>
          <w:rFonts w:ascii="Arial" w:hAnsi="Arial" w:cs="Arial"/>
          <w:sz w:val="18"/>
          <w:szCs w:val="18"/>
        </w:rPr>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1"/>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2E746039" wp14:editId="419C3A22">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3143AE">
        <w:rPr>
          <w:rFonts w:ascii="Arial" w:hAnsi="Arial" w:cs="Arial"/>
          <w:sz w:val="18"/>
          <w:szCs w:val="18"/>
        </w:rPr>
        <w:t>11. prosinca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2" w:name="_Toc487524691"/>
      <w:r w:rsidRPr="00D05D5D">
        <w:rPr>
          <w:sz w:val="24"/>
          <w:szCs w:val="24"/>
        </w:rPr>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2"/>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3" w:name="_Toc487525727"/>
      <w:bookmarkStart w:id="24"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3"/>
      <w:bookmarkEnd w:id="24"/>
    </w:p>
    <w:p w:rsidR="00592503" w:rsidRDefault="00592503" w:rsidP="00746F1B">
      <w:pPr>
        <w:jc w:val="both"/>
        <w:rPr>
          <w:rFonts w:ascii="Arial" w:hAnsi="Arial" w:cs="Arial"/>
          <w:sz w:val="22"/>
          <w:szCs w:val="22"/>
        </w:rPr>
      </w:pPr>
    </w:p>
    <w:tbl>
      <w:tblPr>
        <w:tblW w:w="9580" w:type="dxa"/>
        <w:tblInd w:w="93" w:type="dxa"/>
        <w:tblLook w:val="04A0" w:firstRow="1" w:lastRow="0" w:firstColumn="1" w:lastColumn="0" w:noHBand="0" w:noVBand="1"/>
      </w:tblPr>
      <w:tblGrid>
        <w:gridCol w:w="1660"/>
        <w:gridCol w:w="1920"/>
        <w:gridCol w:w="960"/>
        <w:gridCol w:w="1042"/>
        <w:gridCol w:w="960"/>
        <w:gridCol w:w="1200"/>
        <w:gridCol w:w="960"/>
        <w:gridCol w:w="963"/>
      </w:tblGrid>
      <w:tr w:rsidR="0084768E" w:rsidRPr="0084768E" w:rsidTr="0084768E">
        <w:trPr>
          <w:trHeight w:val="900"/>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BROJ IZDANIH ZK</w:t>
            </w:r>
            <w:r w:rsidRPr="0084768E">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ZAPRIMLJENO</w:t>
            </w:r>
            <w:r w:rsidRPr="0084768E">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RIJEŠENO</w:t>
            </w:r>
            <w:r w:rsidRPr="0084768E">
              <w:rPr>
                <w:rFonts w:ascii="Calibri" w:eastAsia="Times New Roman" w:hAnsi="Calibri"/>
                <w:b/>
                <w:bCs/>
                <w:color w:val="000000"/>
                <w:sz w:val="14"/>
                <w:szCs w:val="14"/>
                <w:lang w:val="hr-HR"/>
              </w:rPr>
              <w:br/>
              <w:t>ZK PREDMETA</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 REDOVNI ZK PREDMETI NA DAN 30. studenog 2017.</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w:t>
            </w:r>
            <w:r w:rsidRPr="0084768E">
              <w:rPr>
                <w:rFonts w:ascii="Calibri" w:eastAsia="Times New Roman" w:hAnsi="Calibri"/>
                <w:b/>
                <w:bCs/>
                <w:color w:val="000000"/>
                <w:sz w:val="14"/>
                <w:szCs w:val="14"/>
                <w:lang w:val="hr-HR"/>
              </w:rPr>
              <w:br/>
              <w:t>REDOVNI ZK PREDMETI</w:t>
            </w:r>
            <w:r w:rsidRPr="0084768E">
              <w:rPr>
                <w:rFonts w:ascii="Calibri" w:eastAsia="Times New Roman" w:hAnsi="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POVEĆANJE/</w:t>
            </w:r>
            <w:r w:rsidRPr="0084768E">
              <w:rPr>
                <w:rFonts w:ascii="Calibri" w:eastAsia="Times New Roman" w:hAnsi="Calibri"/>
                <w:b/>
                <w:bCs/>
                <w:color w:val="000000"/>
                <w:sz w:val="14"/>
                <w:szCs w:val="14"/>
                <w:lang w:val="hr-HR"/>
              </w:rPr>
              <w:br/>
              <w:t>SMANJENJE</w:t>
            </w:r>
            <w:r w:rsidRPr="0084768E">
              <w:rPr>
                <w:rFonts w:ascii="Calibri" w:eastAsia="Times New Roman" w:hAnsi="Calibri"/>
                <w:b/>
                <w:bCs/>
                <w:color w:val="000000"/>
                <w:sz w:val="14"/>
                <w:szCs w:val="14"/>
                <w:lang w:val="hr-HR"/>
              </w:rPr>
              <w:br/>
              <w:t xml:space="preserve"> ZAOSTATKA</w:t>
            </w:r>
          </w:p>
        </w:tc>
      </w:tr>
      <w:tr w:rsidR="0084768E" w:rsidRPr="0084768E" w:rsidTr="0084768E">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b/>
                <w:bCs/>
                <w:color w:val="000000"/>
                <w:lang w:val="hr-HR"/>
              </w:rPr>
            </w:pPr>
            <w:r w:rsidRPr="0084768E">
              <w:rPr>
                <w:rFonts w:ascii="Calibri" w:eastAsia="Times New Roman" w:hAnsi="Calibri"/>
                <w:b/>
                <w:bCs/>
                <w:color w:val="00000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9.041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6.070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5.570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7.906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7.572</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334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740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223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15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1.214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478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510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503</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7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378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198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-36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4768E" w:rsidRPr="0084768E" w:rsidRDefault="0084768E" w:rsidP="0084768E">
            <w:pPr>
              <w:rPr>
                <w:rFonts w:ascii="Calibri" w:eastAsia="Times New Roman" w:hAnsi="Calibri"/>
                <w:b/>
                <w:bCs/>
                <w:lang w:val="hr-HR"/>
              </w:rPr>
            </w:pPr>
            <w:r w:rsidRPr="0084768E">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11.373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6.948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6.469 </w:t>
            </w:r>
          </w:p>
        </w:tc>
        <w:tc>
          <w:tcPr>
            <w:tcW w:w="120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8.689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sz w:val="22"/>
                <w:szCs w:val="22"/>
                <w:lang w:val="hr-HR"/>
              </w:rPr>
            </w:pPr>
            <w:r w:rsidRPr="0084768E">
              <w:rPr>
                <w:rFonts w:ascii="Calibri" w:eastAsia="Times New Roman" w:hAnsi="Calibri"/>
                <w:b/>
                <w:bCs/>
                <w:sz w:val="22"/>
                <w:szCs w:val="22"/>
                <w:lang w:val="hr-HR"/>
              </w:rPr>
              <w:t>8.369</w:t>
            </w:r>
          </w:p>
        </w:tc>
        <w:tc>
          <w:tcPr>
            <w:tcW w:w="960" w:type="dxa"/>
            <w:tcBorders>
              <w:top w:val="nil"/>
              <w:left w:val="nil"/>
              <w:bottom w:val="single" w:sz="4" w:space="0" w:color="auto"/>
              <w:right w:val="single" w:sz="4" w:space="0" w:color="auto"/>
            </w:tcBorders>
            <w:shd w:val="clear" w:color="000000" w:fill="D9D9D9"/>
            <w:noWrap/>
            <w:vAlign w:val="center"/>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320 </w:t>
            </w:r>
          </w:p>
        </w:tc>
      </w:tr>
    </w:tbl>
    <w:p w:rsidR="00D63D18" w:rsidRDefault="00D63D18"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74E2E">
        <w:rPr>
          <w:rFonts w:ascii="Arial" w:hAnsi="Arial" w:cs="Arial"/>
          <w:sz w:val="18"/>
          <w:szCs w:val="18"/>
        </w:rPr>
        <w:t>11. prosinca</w:t>
      </w:r>
      <w:r w:rsidRPr="00BB232D">
        <w:rPr>
          <w:rFonts w:ascii="Arial" w:hAnsi="Arial" w:cs="Arial"/>
          <w:sz w:val="18"/>
          <w:szCs w:val="18"/>
        </w:rPr>
        <w:t xml:space="preserve"> 2017</w:t>
      </w:r>
      <w:r w:rsidR="003458ED">
        <w:rPr>
          <w:rFonts w:ascii="Arial" w:hAnsi="Arial" w:cs="Arial"/>
          <w:sz w:val="18"/>
          <w:szCs w:val="18"/>
        </w:rPr>
        <w:t>.</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474E2E">
        <w:rPr>
          <w:rFonts w:ascii="Arial" w:hAnsi="Arial" w:cs="Arial"/>
          <w:b/>
          <w:sz w:val="22"/>
          <w:szCs w:val="22"/>
        </w:rPr>
        <w:t>45.810</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474E2E">
        <w:rPr>
          <w:rFonts w:ascii="Arial" w:hAnsi="Arial" w:cs="Arial"/>
          <w:b/>
          <w:sz w:val="22"/>
          <w:szCs w:val="22"/>
        </w:rPr>
        <w:t>18,97</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5"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5"/>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16EF282" wp14:editId="385A3BFF">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D53F5">
        <w:rPr>
          <w:rFonts w:ascii="Arial" w:hAnsi="Arial" w:cs="Arial"/>
          <w:sz w:val="18"/>
          <w:szCs w:val="18"/>
        </w:rPr>
        <w:t>11. prosinca</w:t>
      </w:r>
      <w:r w:rsidRPr="00BB232D">
        <w:rPr>
          <w:rFonts w:ascii="Arial" w:hAnsi="Arial" w:cs="Arial"/>
          <w:sz w:val="18"/>
          <w:szCs w:val="18"/>
        </w:rPr>
        <w:t xml:space="preserve"> 2017</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6" w:name="_Toc487524692"/>
      <w:r w:rsidRPr="00D05D5D">
        <w:rPr>
          <w:sz w:val="24"/>
          <w:szCs w:val="24"/>
        </w:rPr>
        <w:t xml:space="preserve">VIII. </w:t>
      </w:r>
      <w:r w:rsidR="00E25CA1" w:rsidRPr="00D05D5D">
        <w:rPr>
          <w:sz w:val="24"/>
          <w:szCs w:val="24"/>
        </w:rPr>
        <w:t xml:space="preserve">PREGLED AKTIVNOSTI </w:t>
      </w:r>
      <w:r w:rsidRPr="00D05D5D">
        <w:rPr>
          <w:sz w:val="24"/>
          <w:szCs w:val="24"/>
        </w:rPr>
        <w:t>OPĆINSKOG SUDA U NOVOM ZAGREBU</w:t>
      </w:r>
      <w:bookmarkEnd w:id="26"/>
    </w:p>
    <w:p w:rsidR="008B1142" w:rsidRDefault="008B1142" w:rsidP="00746F1B">
      <w:pPr>
        <w:jc w:val="both"/>
        <w:rPr>
          <w:rFonts w:ascii="Arial" w:hAnsi="Arial" w:cs="Arial"/>
          <w:b/>
          <w:sz w:val="22"/>
          <w:szCs w:val="22"/>
        </w:rPr>
      </w:pPr>
    </w:p>
    <w:p w:rsidR="008B1142" w:rsidRDefault="00990B20" w:rsidP="00270EBF">
      <w:pPr>
        <w:pStyle w:val="Opisslike"/>
        <w:jc w:val="center"/>
        <w:rPr>
          <w:rFonts w:ascii="Arial" w:hAnsi="Arial" w:cs="Arial"/>
          <w:b w:val="0"/>
          <w:sz w:val="18"/>
          <w:szCs w:val="18"/>
        </w:rPr>
      </w:pPr>
      <w:bookmarkStart w:id="27" w:name="_Toc487525728"/>
      <w:bookmarkStart w:id="28"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7"/>
      <w:bookmarkEnd w:id="28"/>
    </w:p>
    <w:p w:rsidR="003458ED" w:rsidRPr="003458ED" w:rsidRDefault="003458ED" w:rsidP="003458ED"/>
    <w:tbl>
      <w:tblPr>
        <w:tblW w:w="9580" w:type="dxa"/>
        <w:tblInd w:w="93" w:type="dxa"/>
        <w:tblLook w:val="04A0" w:firstRow="1" w:lastRow="0" w:firstColumn="1" w:lastColumn="0" w:noHBand="0" w:noVBand="1"/>
      </w:tblPr>
      <w:tblGrid>
        <w:gridCol w:w="1660"/>
        <w:gridCol w:w="1920"/>
        <w:gridCol w:w="960"/>
        <w:gridCol w:w="1042"/>
        <w:gridCol w:w="960"/>
        <w:gridCol w:w="1200"/>
        <w:gridCol w:w="960"/>
        <w:gridCol w:w="963"/>
      </w:tblGrid>
      <w:tr w:rsidR="0084768E" w:rsidRPr="0084768E" w:rsidTr="0084768E">
        <w:trPr>
          <w:trHeight w:val="900"/>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BROJ IZDANIH ZK</w:t>
            </w:r>
            <w:r w:rsidRPr="0084768E">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ZAPRIMLJENO</w:t>
            </w:r>
            <w:r w:rsidRPr="0084768E">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RIJEŠENO</w:t>
            </w:r>
            <w:r w:rsidRPr="0084768E">
              <w:rPr>
                <w:rFonts w:ascii="Calibri" w:eastAsia="Times New Roman" w:hAnsi="Calibri"/>
                <w:b/>
                <w:bCs/>
                <w:color w:val="000000"/>
                <w:sz w:val="14"/>
                <w:szCs w:val="14"/>
                <w:lang w:val="hr-HR"/>
              </w:rPr>
              <w:br/>
              <w:t>ZK PREDMETA</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 REDOVNI ZK PREDMETI NA DAN 30. studenog 2017.</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w:t>
            </w:r>
            <w:r w:rsidRPr="0084768E">
              <w:rPr>
                <w:rFonts w:ascii="Calibri" w:eastAsia="Times New Roman" w:hAnsi="Calibri"/>
                <w:b/>
                <w:bCs/>
                <w:color w:val="000000"/>
                <w:sz w:val="14"/>
                <w:szCs w:val="14"/>
                <w:lang w:val="hr-HR"/>
              </w:rPr>
              <w:br/>
              <w:t>REDOVNI ZK PREDMETI</w:t>
            </w:r>
            <w:r w:rsidRPr="0084768E">
              <w:rPr>
                <w:rFonts w:ascii="Calibri" w:eastAsia="Times New Roman" w:hAnsi="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POVEĆANJE/</w:t>
            </w:r>
            <w:r w:rsidRPr="0084768E">
              <w:rPr>
                <w:rFonts w:ascii="Calibri" w:eastAsia="Times New Roman" w:hAnsi="Calibri"/>
                <w:b/>
                <w:bCs/>
                <w:color w:val="000000"/>
                <w:sz w:val="14"/>
                <w:szCs w:val="14"/>
                <w:lang w:val="hr-HR"/>
              </w:rPr>
              <w:br/>
              <w:t>SMANJENJE</w:t>
            </w:r>
            <w:r w:rsidRPr="0084768E">
              <w:rPr>
                <w:rFonts w:ascii="Calibri" w:eastAsia="Times New Roman" w:hAnsi="Calibri"/>
                <w:b/>
                <w:bCs/>
                <w:color w:val="000000"/>
                <w:sz w:val="14"/>
                <w:szCs w:val="14"/>
                <w:lang w:val="hr-HR"/>
              </w:rPr>
              <w:br/>
              <w:t xml:space="preserve"> ZAOSTATKA</w:t>
            </w:r>
          </w:p>
        </w:tc>
      </w:tr>
      <w:tr w:rsidR="0084768E" w:rsidRPr="0084768E" w:rsidTr="0084768E">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b/>
                <w:bCs/>
                <w:color w:val="000000"/>
                <w:lang w:val="hr-HR"/>
              </w:rPr>
            </w:pPr>
            <w:r w:rsidRPr="0084768E">
              <w:rPr>
                <w:rFonts w:ascii="Calibri" w:eastAsia="Times New Roman" w:hAnsi="Calibri"/>
                <w:b/>
                <w:bCs/>
                <w:color w:val="00000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1.319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1.290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174</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-60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318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-29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543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-22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493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133</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-50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4768E" w:rsidRPr="0084768E" w:rsidRDefault="0084768E" w:rsidP="0084768E">
            <w:pPr>
              <w:rPr>
                <w:rFonts w:ascii="Calibri" w:eastAsia="Times New Roman" w:hAnsi="Calibri"/>
                <w:b/>
                <w:bCs/>
                <w:lang w:val="hr-HR"/>
              </w:rPr>
            </w:pPr>
            <w:r w:rsidRPr="0084768E">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3.819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2.438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2.644 </w:t>
            </w:r>
          </w:p>
        </w:tc>
        <w:tc>
          <w:tcPr>
            <w:tcW w:w="120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sz w:val="22"/>
                <w:szCs w:val="22"/>
                <w:lang w:val="hr-HR"/>
              </w:rPr>
            </w:pPr>
            <w:r w:rsidRPr="0084768E">
              <w:rPr>
                <w:rFonts w:ascii="Calibri" w:eastAsia="Times New Roman" w:hAnsi="Calibri"/>
                <w:b/>
                <w:bCs/>
                <w:sz w:val="22"/>
                <w:szCs w:val="22"/>
                <w:lang w:val="hr-HR"/>
              </w:rPr>
              <w:t>582</w:t>
            </w:r>
          </w:p>
        </w:tc>
        <w:tc>
          <w:tcPr>
            <w:tcW w:w="960" w:type="dxa"/>
            <w:tcBorders>
              <w:top w:val="nil"/>
              <w:left w:val="nil"/>
              <w:bottom w:val="single" w:sz="4" w:space="0" w:color="auto"/>
              <w:right w:val="single" w:sz="4" w:space="0" w:color="auto"/>
            </w:tcBorders>
            <w:shd w:val="clear" w:color="000000" w:fill="D9D9D9"/>
            <w:noWrap/>
            <w:vAlign w:val="center"/>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-161 </w:t>
            </w:r>
          </w:p>
        </w:tc>
      </w:tr>
    </w:tbl>
    <w:p w:rsidR="0087609B" w:rsidRDefault="0087609B"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458ED">
        <w:rPr>
          <w:rFonts w:ascii="Arial" w:hAnsi="Arial" w:cs="Arial"/>
          <w:sz w:val="18"/>
          <w:szCs w:val="18"/>
        </w:rPr>
        <w:t>11. prosinca</w:t>
      </w:r>
      <w:r w:rsidRPr="00BB232D">
        <w:rPr>
          <w:rFonts w:ascii="Arial" w:hAnsi="Arial" w:cs="Arial"/>
          <w:sz w:val="18"/>
          <w:szCs w:val="18"/>
        </w:rPr>
        <w:t xml:space="preserve"> 2017</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D41A9A">
        <w:rPr>
          <w:rFonts w:ascii="Arial" w:hAnsi="Arial" w:cs="Arial"/>
          <w:b/>
          <w:sz w:val="22"/>
          <w:szCs w:val="22"/>
        </w:rPr>
        <w:t>45.810</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D41A9A">
        <w:rPr>
          <w:rFonts w:ascii="Arial" w:hAnsi="Arial" w:cs="Arial"/>
          <w:b/>
          <w:sz w:val="22"/>
          <w:szCs w:val="22"/>
        </w:rPr>
        <w:t>0,92</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9"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9"/>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78BC6626" wp14:editId="6EA7A8B4">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62CB4">
        <w:rPr>
          <w:rFonts w:ascii="Arial" w:hAnsi="Arial" w:cs="Arial"/>
          <w:sz w:val="18"/>
          <w:szCs w:val="18"/>
        </w:rPr>
        <w:t>11. prosinca</w:t>
      </w:r>
      <w:r w:rsidRPr="00BB232D">
        <w:rPr>
          <w:rFonts w:ascii="Arial" w:hAnsi="Arial" w:cs="Arial"/>
          <w:sz w:val="18"/>
          <w:szCs w:val="18"/>
        </w:rPr>
        <w:t xml:space="preserve"> 2017</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0" w:name="_Toc487524693"/>
      <w:r w:rsidRPr="00D05D5D">
        <w:rPr>
          <w:sz w:val="24"/>
          <w:szCs w:val="24"/>
        </w:rPr>
        <w:t xml:space="preserve">IX. </w:t>
      </w:r>
      <w:r w:rsidR="00A078BB" w:rsidRPr="00D05D5D">
        <w:rPr>
          <w:sz w:val="24"/>
          <w:szCs w:val="24"/>
        </w:rPr>
        <w:t xml:space="preserve">PREGLED AKTIVNOSTI </w:t>
      </w:r>
      <w:r w:rsidRPr="00D05D5D">
        <w:rPr>
          <w:sz w:val="24"/>
          <w:szCs w:val="24"/>
        </w:rPr>
        <w:t>OPĆINSKOG SUDA U SPLITU</w:t>
      </w:r>
      <w:bookmarkEnd w:id="30"/>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1" w:name="_Toc487525729"/>
      <w:bookmarkStart w:id="32"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1"/>
      <w:bookmarkEnd w:id="32"/>
    </w:p>
    <w:p w:rsidR="001C510C" w:rsidRDefault="001C510C" w:rsidP="00E328E5">
      <w:pPr>
        <w:jc w:val="both"/>
        <w:rPr>
          <w:rFonts w:ascii="Arial" w:hAnsi="Arial" w:cs="Arial"/>
          <w:b/>
          <w:sz w:val="22"/>
          <w:szCs w:val="22"/>
        </w:rPr>
      </w:pPr>
    </w:p>
    <w:tbl>
      <w:tblPr>
        <w:tblW w:w="9580" w:type="dxa"/>
        <w:tblInd w:w="93" w:type="dxa"/>
        <w:tblLook w:val="04A0" w:firstRow="1" w:lastRow="0" w:firstColumn="1" w:lastColumn="0" w:noHBand="0" w:noVBand="1"/>
      </w:tblPr>
      <w:tblGrid>
        <w:gridCol w:w="1660"/>
        <w:gridCol w:w="1920"/>
        <w:gridCol w:w="960"/>
        <w:gridCol w:w="1042"/>
        <w:gridCol w:w="960"/>
        <w:gridCol w:w="1200"/>
        <w:gridCol w:w="960"/>
        <w:gridCol w:w="963"/>
      </w:tblGrid>
      <w:tr w:rsidR="0084768E" w:rsidRPr="0084768E" w:rsidTr="0084768E">
        <w:trPr>
          <w:trHeight w:val="900"/>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sz w:val="14"/>
                <w:szCs w:val="14"/>
                <w:lang w:val="hr-HR"/>
              </w:rPr>
            </w:pPr>
            <w:r w:rsidRPr="0084768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BROJ IZDANIH ZK</w:t>
            </w:r>
            <w:r w:rsidRPr="0084768E">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ZAPRIMLJENO</w:t>
            </w:r>
            <w:r w:rsidRPr="0084768E">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RIJEŠENO</w:t>
            </w:r>
            <w:r w:rsidRPr="0084768E">
              <w:rPr>
                <w:rFonts w:ascii="Calibri" w:eastAsia="Times New Roman" w:hAnsi="Calibri"/>
                <w:b/>
                <w:bCs/>
                <w:color w:val="000000"/>
                <w:sz w:val="14"/>
                <w:szCs w:val="14"/>
                <w:lang w:val="hr-HR"/>
              </w:rPr>
              <w:br/>
              <w:t>ZK PREDMETA</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 REDOVNI ZK PREDMETI NA DAN 30. studenog 2017.</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jc w:val="cente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NERIJEŠENI</w:t>
            </w:r>
            <w:r w:rsidRPr="0084768E">
              <w:rPr>
                <w:rFonts w:ascii="Calibri" w:eastAsia="Times New Roman" w:hAnsi="Calibri"/>
                <w:b/>
                <w:bCs/>
                <w:color w:val="000000"/>
                <w:sz w:val="14"/>
                <w:szCs w:val="14"/>
                <w:lang w:val="hr-HR"/>
              </w:rPr>
              <w:br/>
              <w:t>REDOVNI ZK PREDMETI</w:t>
            </w:r>
            <w:r w:rsidRPr="0084768E">
              <w:rPr>
                <w:rFonts w:ascii="Calibri" w:eastAsia="Times New Roman" w:hAnsi="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84768E" w:rsidRPr="0084768E" w:rsidRDefault="0084768E" w:rsidP="0084768E">
            <w:pPr>
              <w:rPr>
                <w:rFonts w:ascii="Calibri" w:eastAsia="Times New Roman" w:hAnsi="Calibri"/>
                <w:b/>
                <w:bCs/>
                <w:color w:val="000000"/>
                <w:sz w:val="14"/>
                <w:szCs w:val="14"/>
                <w:lang w:val="hr-HR"/>
              </w:rPr>
            </w:pPr>
            <w:r w:rsidRPr="0084768E">
              <w:rPr>
                <w:rFonts w:ascii="Calibri" w:eastAsia="Times New Roman" w:hAnsi="Calibri"/>
                <w:b/>
                <w:bCs/>
                <w:color w:val="000000"/>
                <w:sz w:val="14"/>
                <w:szCs w:val="14"/>
                <w:lang w:val="hr-HR"/>
              </w:rPr>
              <w:t>POVEĆANJE/</w:t>
            </w:r>
            <w:r w:rsidRPr="0084768E">
              <w:rPr>
                <w:rFonts w:ascii="Calibri" w:eastAsia="Times New Roman" w:hAnsi="Calibri"/>
                <w:b/>
                <w:bCs/>
                <w:color w:val="000000"/>
                <w:sz w:val="14"/>
                <w:szCs w:val="14"/>
                <w:lang w:val="hr-HR"/>
              </w:rPr>
              <w:br/>
              <w:t>SMANJENJE</w:t>
            </w:r>
            <w:r w:rsidRPr="0084768E">
              <w:rPr>
                <w:rFonts w:ascii="Calibri" w:eastAsia="Times New Roman" w:hAnsi="Calibri"/>
                <w:b/>
                <w:bCs/>
                <w:color w:val="000000"/>
                <w:sz w:val="14"/>
                <w:szCs w:val="14"/>
                <w:lang w:val="hr-HR"/>
              </w:rPr>
              <w:br/>
              <w:t xml:space="preserve"> ZAOSTATKA</w:t>
            </w:r>
          </w:p>
        </w:tc>
      </w:tr>
      <w:tr w:rsidR="0084768E" w:rsidRPr="0084768E" w:rsidTr="0084768E">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b/>
                <w:bCs/>
                <w:color w:val="000000"/>
                <w:lang w:val="hr-HR"/>
              </w:rPr>
            </w:pPr>
            <w:r w:rsidRPr="0084768E">
              <w:rPr>
                <w:rFonts w:ascii="Calibri" w:eastAsia="Times New Roman" w:hAnsi="Calibri"/>
                <w:b/>
                <w:bCs/>
                <w:color w:val="00000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3.258</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1.807</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1.908</w:t>
            </w:r>
          </w:p>
        </w:tc>
        <w:tc>
          <w:tcPr>
            <w:tcW w:w="120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4.342</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4.393</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-51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373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552</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-11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581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230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592</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13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328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1.033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1.105</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-72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143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1.048</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28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623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363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1.615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1.565</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50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1.158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188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1.325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1.321</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211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1.204</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23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564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197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2.316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sz w:val="22"/>
                <w:szCs w:val="22"/>
                <w:lang w:val="hr-HR"/>
              </w:rPr>
            </w:pPr>
            <w:r w:rsidRPr="0084768E">
              <w:rPr>
                <w:rFonts w:ascii="Calibri" w:eastAsia="Times New Roman" w:hAnsi="Calibri"/>
                <w:sz w:val="22"/>
                <w:szCs w:val="22"/>
                <w:lang w:val="hr-HR"/>
              </w:rPr>
              <w:t>2.215</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101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rPr>
                <w:rFonts w:ascii="Calibri" w:eastAsia="Times New Roman" w:hAnsi="Calibri"/>
                <w:color w:val="000000"/>
                <w:lang w:val="hr-HR"/>
              </w:rPr>
            </w:pPr>
            <w:r w:rsidRPr="0084768E">
              <w:rPr>
                <w:rFonts w:ascii="Calibri" w:eastAsia="Times New Roman" w:hAnsi="Calibri"/>
                <w:color w:val="00000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671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418 </w:t>
            </w:r>
          </w:p>
        </w:tc>
        <w:tc>
          <w:tcPr>
            <w:tcW w:w="1200" w:type="dxa"/>
            <w:tcBorders>
              <w:top w:val="nil"/>
              <w:left w:val="nil"/>
              <w:bottom w:val="single" w:sz="4" w:space="0" w:color="auto"/>
              <w:right w:val="single" w:sz="4" w:space="0" w:color="auto"/>
            </w:tcBorders>
            <w:shd w:val="clear" w:color="auto" w:fill="auto"/>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1.297 </w:t>
            </w:r>
          </w:p>
        </w:tc>
        <w:tc>
          <w:tcPr>
            <w:tcW w:w="960" w:type="dxa"/>
            <w:tcBorders>
              <w:top w:val="nil"/>
              <w:left w:val="nil"/>
              <w:bottom w:val="single" w:sz="4" w:space="0" w:color="auto"/>
              <w:right w:val="single" w:sz="4" w:space="0" w:color="auto"/>
            </w:tcBorders>
            <w:shd w:val="clear" w:color="000000" w:fill="FFFFFF"/>
            <w:noWrap/>
            <w:vAlign w:val="bottom"/>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1.313 </w:t>
            </w:r>
          </w:p>
        </w:tc>
        <w:tc>
          <w:tcPr>
            <w:tcW w:w="960" w:type="dxa"/>
            <w:tcBorders>
              <w:top w:val="nil"/>
              <w:left w:val="nil"/>
              <w:bottom w:val="single" w:sz="4" w:space="0" w:color="auto"/>
              <w:right w:val="single" w:sz="4" w:space="0" w:color="auto"/>
            </w:tcBorders>
            <w:shd w:val="clear" w:color="auto" w:fill="auto"/>
            <w:noWrap/>
            <w:vAlign w:val="center"/>
            <w:hideMark/>
          </w:tcPr>
          <w:p w:rsidR="0084768E" w:rsidRPr="0084768E" w:rsidRDefault="0084768E" w:rsidP="0084768E">
            <w:pPr>
              <w:jc w:val="center"/>
              <w:rPr>
                <w:rFonts w:ascii="Calibri" w:eastAsia="Times New Roman" w:hAnsi="Calibri"/>
                <w:color w:val="000000"/>
                <w:sz w:val="22"/>
                <w:szCs w:val="22"/>
                <w:lang w:val="hr-HR"/>
              </w:rPr>
            </w:pPr>
            <w:r w:rsidRPr="0084768E">
              <w:rPr>
                <w:rFonts w:ascii="Calibri" w:eastAsia="Times New Roman" w:hAnsi="Calibri"/>
                <w:color w:val="000000"/>
                <w:sz w:val="22"/>
                <w:szCs w:val="22"/>
                <w:lang w:val="hr-HR"/>
              </w:rPr>
              <w:t xml:space="preserve">-16 </w:t>
            </w:r>
          </w:p>
        </w:tc>
      </w:tr>
      <w:tr w:rsidR="0084768E" w:rsidRPr="0084768E" w:rsidTr="0084768E">
        <w:trPr>
          <w:trHeight w:val="315"/>
        </w:trPr>
        <w:tc>
          <w:tcPr>
            <w:tcW w:w="1660" w:type="dxa"/>
            <w:vMerge/>
            <w:tcBorders>
              <w:top w:val="nil"/>
              <w:left w:val="single" w:sz="4" w:space="0" w:color="auto"/>
              <w:bottom w:val="single" w:sz="4" w:space="0" w:color="auto"/>
              <w:right w:val="single" w:sz="4" w:space="0" w:color="auto"/>
            </w:tcBorders>
            <w:vAlign w:val="center"/>
            <w:hideMark/>
          </w:tcPr>
          <w:p w:rsidR="0084768E" w:rsidRPr="0084768E" w:rsidRDefault="0084768E" w:rsidP="0084768E">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4768E" w:rsidRPr="0084768E" w:rsidRDefault="0084768E" w:rsidP="0084768E">
            <w:pPr>
              <w:rPr>
                <w:rFonts w:ascii="Calibri" w:eastAsia="Times New Roman" w:hAnsi="Calibri"/>
                <w:b/>
                <w:bCs/>
                <w:lang w:val="hr-HR"/>
              </w:rPr>
            </w:pPr>
            <w:r w:rsidRPr="0084768E">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8.751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4.408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4.359 </w:t>
            </w:r>
          </w:p>
        </w:tc>
        <w:tc>
          <w:tcPr>
            <w:tcW w:w="120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15.377 </w:t>
            </w:r>
          </w:p>
        </w:tc>
        <w:tc>
          <w:tcPr>
            <w:tcW w:w="960" w:type="dxa"/>
            <w:tcBorders>
              <w:top w:val="nil"/>
              <w:left w:val="nil"/>
              <w:bottom w:val="single" w:sz="4" w:space="0" w:color="auto"/>
              <w:right w:val="single" w:sz="4" w:space="0" w:color="auto"/>
            </w:tcBorders>
            <w:shd w:val="clear" w:color="000000" w:fill="D9D9D9"/>
            <w:noWrap/>
            <w:vAlign w:val="bottom"/>
            <w:hideMark/>
          </w:tcPr>
          <w:p w:rsidR="0084768E" w:rsidRPr="0084768E" w:rsidRDefault="0084768E" w:rsidP="0084768E">
            <w:pPr>
              <w:jc w:val="center"/>
              <w:rPr>
                <w:rFonts w:ascii="Calibri" w:eastAsia="Times New Roman" w:hAnsi="Calibri"/>
                <w:b/>
                <w:bCs/>
                <w:sz w:val="22"/>
                <w:szCs w:val="22"/>
                <w:lang w:val="hr-HR"/>
              </w:rPr>
            </w:pPr>
            <w:r w:rsidRPr="0084768E">
              <w:rPr>
                <w:rFonts w:ascii="Calibri" w:eastAsia="Times New Roman" w:hAnsi="Calibri"/>
                <w:b/>
                <w:bCs/>
                <w:sz w:val="22"/>
                <w:szCs w:val="22"/>
                <w:lang w:val="hr-HR"/>
              </w:rPr>
              <w:t>15.308</w:t>
            </w:r>
          </w:p>
        </w:tc>
        <w:tc>
          <w:tcPr>
            <w:tcW w:w="960" w:type="dxa"/>
            <w:tcBorders>
              <w:top w:val="nil"/>
              <w:left w:val="nil"/>
              <w:bottom w:val="single" w:sz="4" w:space="0" w:color="auto"/>
              <w:right w:val="single" w:sz="4" w:space="0" w:color="auto"/>
            </w:tcBorders>
            <w:shd w:val="clear" w:color="000000" w:fill="D9D9D9"/>
            <w:noWrap/>
            <w:vAlign w:val="center"/>
            <w:hideMark/>
          </w:tcPr>
          <w:p w:rsidR="0084768E" w:rsidRPr="0084768E" w:rsidRDefault="0084768E" w:rsidP="0084768E">
            <w:pPr>
              <w:jc w:val="center"/>
              <w:rPr>
                <w:rFonts w:ascii="Calibri" w:eastAsia="Times New Roman" w:hAnsi="Calibri"/>
                <w:b/>
                <w:bCs/>
                <w:color w:val="000000"/>
                <w:sz w:val="22"/>
                <w:szCs w:val="22"/>
                <w:lang w:val="hr-HR"/>
              </w:rPr>
            </w:pPr>
            <w:r w:rsidRPr="0084768E">
              <w:rPr>
                <w:rFonts w:ascii="Calibri" w:eastAsia="Times New Roman" w:hAnsi="Calibri"/>
                <w:b/>
                <w:bCs/>
                <w:color w:val="000000"/>
                <w:sz w:val="22"/>
                <w:szCs w:val="22"/>
                <w:lang w:val="hr-HR"/>
              </w:rPr>
              <w:t xml:space="preserve">69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6E334F">
        <w:rPr>
          <w:rFonts w:ascii="Arial" w:hAnsi="Arial" w:cs="Arial"/>
          <w:sz w:val="18"/>
          <w:szCs w:val="18"/>
        </w:rPr>
        <w:t>11. prosinca</w:t>
      </w:r>
      <w:r w:rsidRPr="00BB232D">
        <w:rPr>
          <w:rFonts w:ascii="Arial" w:hAnsi="Arial" w:cs="Arial"/>
          <w:sz w:val="18"/>
          <w:szCs w:val="18"/>
        </w:rPr>
        <w:t xml:space="preserve"> 2017</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E84922">
        <w:rPr>
          <w:rFonts w:ascii="Arial" w:hAnsi="Arial" w:cs="Arial"/>
          <w:b/>
          <w:sz w:val="22"/>
          <w:szCs w:val="22"/>
        </w:rPr>
        <w:t>45.810</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282FFA">
        <w:rPr>
          <w:rFonts w:ascii="Arial" w:hAnsi="Arial" w:cs="Arial"/>
          <w:b/>
          <w:sz w:val="22"/>
          <w:szCs w:val="22"/>
        </w:rPr>
        <w:t>33,57</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3"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3"/>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30FFE69F" wp14:editId="643F2485">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2C2021" w:rsidRPr="000E4503" w:rsidRDefault="004A68E4" w:rsidP="000E4503">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54581">
        <w:rPr>
          <w:rFonts w:ascii="Arial" w:hAnsi="Arial" w:cs="Arial"/>
          <w:sz w:val="18"/>
          <w:szCs w:val="18"/>
        </w:rPr>
        <w:t>11. prosinca</w:t>
      </w:r>
      <w:r w:rsidRPr="00BB232D">
        <w:rPr>
          <w:rFonts w:ascii="Arial" w:hAnsi="Arial" w:cs="Arial"/>
          <w:sz w:val="18"/>
          <w:szCs w:val="18"/>
        </w:rPr>
        <w:t xml:space="preserve"> 2017</w:t>
      </w:r>
      <w:bookmarkStart w:id="34" w:name="_Toc487524694"/>
      <w:r w:rsidR="00990B20">
        <w:rPr>
          <w:rFonts w:ascii="Arial" w:hAnsi="Arial" w:cs="Arial"/>
          <w:sz w:val="18"/>
          <w:szCs w:val="18"/>
        </w:rPr>
        <w:t>.</w:t>
      </w:r>
    </w:p>
    <w:p w:rsidR="002C2021" w:rsidRDefault="002C2021" w:rsidP="005259DE">
      <w:pPr>
        <w:rPr>
          <w:rFonts w:ascii="Arial" w:hAnsi="Arial" w:cs="Arial"/>
          <w:b/>
        </w:rPr>
      </w:pPr>
    </w:p>
    <w:p w:rsidR="007F1506" w:rsidRDefault="007F1506"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4"/>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4A73F7">
        <w:rPr>
          <w:rFonts w:ascii="Arial" w:hAnsi="Arial" w:cs="Arial"/>
          <w:b/>
          <w:sz w:val="22"/>
          <w:szCs w:val="22"/>
        </w:rPr>
        <w:t>studenom</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CB65B9">
        <w:rPr>
          <w:rFonts w:ascii="Arial" w:hAnsi="Arial" w:cs="Arial"/>
          <w:b/>
          <w:sz w:val="22"/>
          <w:szCs w:val="22"/>
        </w:rPr>
        <w:t>765</w:t>
      </w:r>
      <w:r w:rsidR="00D674A2">
        <w:rPr>
          <w:rFonts w:ascii="Arial" w:hAnsi="Arial" w:cs="Arial"/>
          <w:b/>
          <w:sz w:val="22"/>
          <w:szCs w:val="22"/>
        </w:rPr>
        <w:t xml:space="preserve"> </w:t>
      </w:r>
      <w:r w:rsidRPr="00BA4CAD">
        <w:rPr>
          <w:rFonts w:ascii="Arial" w:hAnsi="Arial" w:cs="Arial"/>
          <w:b/>
          <w:sz w:val="22"/>
          <w:szCs w:val="22"/>
        </w:rPr>
        <w:t xml:space="preserve">prigovora, </w:t>
      </w:r>
      <w:r w:rsidR="00CB65B9">
        <w:rPr>
          <w:rFonts w:ascii="Arial" w:hAnsi="Arial" w:cs="Arial"/>
          <w:b/>
          <w:sz w:val="22"/>
          <w:szCs w:val="22"/>
        </w:rPr>
        <w:t>132</w:t>
      </w:r>
      <w:r w:rsidRPr="00BA4CAD">
        <w:rPr>
          <w:rFonts w:ascii="Arial" w:hAnsi="Arial" w:cs="Arial"/>
          <w:b/>
          <w:sz w:val="22"/>
          <w:szCs w:val="22"/>
        </w:rPr>
        <w:t xml:space="preserve"> žalbi, </w:t>
      </w:r>
      <w:r w:rsidR="00CB65B9">
        <w:rPr>
          <w:rFonts w:ascii="Arial" w:hAnsi="Arial" w:cs="Arial"/>
          <w:b/>
          <w:sz w:val="22"/>
          <w:szCs w:val="22"/>
        </w:rPr>
        <w:t>1.142</w:t>
      </w:r>
      <w:r w:rsidRPr="00BA4CAD">
        <w:rPr>
          <w:rFonts w:ascii="Arial" w:hAnsi="Arial" w:cs="Arial"/>
          <w:b/>
          <w:sz w:val="22"/>
          <w:szCs w:val="22"/>
        </w:rPr>
        <w:t xml:space="preserve"> pojedinačnih ispravnih postupaka, </w:t>
      </w:r>
      <w:r w:rsidR="00CB65B9">
        <w:rPr>
          <w:rFonts w:ascii="Arial" w:hAnsi="Arial" w:cs="Arial"/>
          <w:b/>
          <w:sz w:val="22"/>
          <w:szCs w:val="22"/>
        </w:rPr>
        <w:t>142</w:t>
      </w:r>
      <w:r w:rsidRPr="00BA4CAD">
        <w:rPr>
          <w:rFonts w:ascii="Arial" w:hAnsi="Arial" w:cs="Arial"/>
          <w:b/>
          <w:sz w:val="22"/>
          <w:szCs w:val="22"/>
        </w:rPr>
        <w:t xml:space="preserve"> prijedloga za povezivanje KPU i ZK te </w:t>
      </w:r>
      <w:r w:rsidR="00CB65B9">
        <w:rPr>
          <w:rFonts w:ascii="Arial" w:hAnsi="Arial" w:cs="Arial"/>
          <w:b/>
          <w:sz w:val="22"/>
          <w:szCs w:val="22"/>
        </w:rPr>
        <w:t>130</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5" w:name="_Toc487525730"/>
      <w:bookmarkStart w:id="36"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5"/>
      <w:bookmarkEnd w:id="36"/>
    </w:p>
    <w:p w:rsidR="0099726F" w:rsidRDefault="0099726F" w:rsidP="00C34D20">
      <w:pPr>
        <w:jc w:val="both"/>
        <w:rPr>
          <w:rFonts w:ascii="Arial" w:hAnsi="Arial" w:cs="Arial"/>
          <w:b/>
        </w:rPr>
      </w:pPr>
    </w:p>
    <w:tbl>
      <w:tblPr>
        <w:tblW w:w="8620" w:type="dxa"/>
        <w:jc w:val="center"/>
        <w:tblInd w:w="93" w:type="dxa"/>
        <w:tblLook w:val="04A0" w:firstRow="1" w:lastRow="0" w:firstColumn="1" w:lastColumn="0" w:noHBand="0" w:noVBand="1"/>
      </w:tblPr>
      <w:tblGrid>
        <w:gridCol w:w="1660"/>
        <w:gridCol w:w="1920"/>
        <w:gridCol w:w="960"/>
        <w:gridCol w:w="960"/>
        <w:gridCol w:w="1007"/>
        <w:gridCol w:w="1200"/>
        <w:gridCol w:w="960"/>
      </w:tblGrid>
      <w:tr w:rsidR="000B13AA" w:rsidRPr="000B13AA" w:rsidTr="000B13AA">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sz w:val="14"/>
                <w:szCs w:val="14"/>
                <w:lang w:val="hr-HR"/>
              </w:rPr>
            </w:pPr>
            <w:r w:rsidRPr="000B13AA">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sz w:val="14"/>
                <w:szCs w:val="14"/>
                <w:lang w:val="hr-HR"/>
              </w:rPr>
            </w:pPr>
            <w:r w:rsidRPr="000B13AA">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POJEDINAČNI</w:t>
            </w:r>
            <w:r w:rsidRPr="000B13AA">
              <w:rPr>
                <w:rFonts w:ascii="Calibri" w:eastAsia="Times New Roman" w:hAnsi="Calibri"/>
                <w:b/>
                <w:bCs/>
                <w:color w:val="000000"/>
                <w:sz w:val="14"/>
                <w:szCs w:val="14"/>
                <w:lang w:val="hr-HR"/>
              </w:rPr>
              <w:br/>
              <w:t>ISPRAVNI</w:t>
            </w:r>
            <w:r w:rsidRPr="000B13AA">
              <w:rPr>
                <w:rFonts w:ascii="Calibri" w:eastAsia="Times New Roman" w:hAnsi="Calibri"/>
                <w:b/>
                <w:bCs/>
                <w:color w:val="000000"/>
                <w:sz w:val="14"/>
                <w:szCs w:val="14"/>
                <w:lang w:val="hr-HR"/>
              </w:rPr>
              <w:br/>
              <w:t>POSTUPCI</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PRIJEDLOZI ZA</w:t>
            </w:r>
            <w:r w:rsidRPr="000B13AA">
              <w:rPr>
                <w:rFonts w:ascii="Calibri" w:eastAsia="Times New Roman" w:hAnsi="Calibri"/>
                <w:b/>
                <w:bCs/>
                <w:color w:val="000000"/>
                <w:sz w:val="14"/>
                <w:szCs w:val="14"/>
                <w:lang w:val="hr-HR"/>
              </w:rPr>
              <w:br/>
              <w:t>POVEZIVANJE</w:t>
            </w:r>
            <w:r w:rsidRPr="000B13AA">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POSTUPCI OBNOVE,</w:t>
            </w:r>
            <w:r w:rsidRPr="000B13AA">
              <w:rPr>
                <w:rFonts w:ascii="Calibri" w:eastAsia="Times New Roman" w:hAnsi="Calibri"/>
                <w:b/>
                <w:bCs/>
                <w:color w:val="000000"/>
                <w:sz w:val="14"/>
                <w:szCs w:val="14"/>
                <w:lang w:val="hr-HR"/>
              </w:rPr>
              <w:br/>
              <w:t xml:space="preserve">OSNIVANJA I </w:t>
            </w:r>
            <w:r w:rsidRPr="000B13AA">
              <w:rPr>
                <w:rFonts w:ascii="Calibri" w:eastAsia="Times New Roman" w:hAnsi="Calibri"/>
                <w:b/>
                <w:bCs/>
                <w:color w:val="000000"/>
                <w:sz w:val="14"/>
                <w:szCs w:val="14"/>
                <w:lang w:val="hr-HR"/>
              </w:rPr>
              <w:br/>
              <w:t>DOPUNE</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34</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B13AA" w:rsidRPr="000B13AA" w:rsidRDefault="000B13AA" w:rsidP="000B13AA">
            <w:pPr>
              <w:rPr>
                <w:rFonts w:ascii="Calibri" w:eastAsia="Times New Roman" w:hAnsi="Calibri"/>
                <w:sz w:val="22"/>
                <w:szCs w:val="22"/>
                <w:lang w:val="hr-HR"/>
              </w:rPr>
            </w:pPr>
            <w:r w:rsidRPr="000B13AA">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7</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20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29</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15</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40</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66</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66</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bl>
    <w:p w:rsidR="00D95948" w:rsidRDefault="00D95948" w:rsidP="00C34D20">
      <w:pPr>
        <w:jc w:val="both"/>
        <w:rPr>
          <w:rFonts w:ascii="Arial" w:hAnsi="Arial" w:cs="Arial"/>
          <w:b/>
        </w:rPr>
      </w:pPr>
    </w:p>
    <w:p w:rsidR="00612C79" w:rsidRDefault="00612C79" w:rsidP="00C34D20">
      <w:pPr>
        <w:jc w:val="both"/>
        <w:rPr>
          <w:rFonts w:ascii="Arial" w:hAnsi="Arial" w:cs="Arial"/>
          <w:b/>
        </w:rPr>
      </w:pPr>
    </w:p>
    <w:p w:rsidR="00612C79" w:rsidRDefault="00612C79" w:rsidP="00C34D20">
      <w:pPr>
        <w:jc w:val="both"/>
        <w:rPr>
          <w:rFonts w:ascii="Arial" w:hAnsi="Arial" w:cs="Arial"/>
          <w:b/>
        </w:rPr>
      </w:pPr>
    </w:p>
    <w:p w:rsidR="000B13AA" w:rsidRDefault="000B13AA" w:rsidP="00C34D20">
      <w:pPr>
        <w:jc w:val="both"/>
        <w:rPr>
          <w:rFonts w:ascii="Arial" w:hAnsi="Arial" w:cs="Arial"/>
          <w:b/>
        </w:rPr>
      </w:pPr>
    </w:p>
    <w:p w:rsidR="000B13AA" w:rsidRDefault="000B13AA" w:rsidP="00C34D20">
      <w:pPr>
        <w:jc w:val="both"/>
        <w:rPr>
          <w:rFonts w:ascii="Arial" w:hAnsi="Arial" w:cs="Arial"/>
          <w:b/>
        </w:rPr>
      </w:pPr>
    </w:p>
    <w:tbl>
      <w:tblPr>
        <w:tblW w:w="8620" w:type="dxa"/>
        <w:jc w:val="center"/>
        <w:tblInd w:w="93" w:type="dxa"/>
        <w:tblLook w:val="04A0" w:firstRow="1" w:lastRow="0" w:firstColumn="1" w:lastColumn="0" w:noHBand="0" w:noVBand="1"/>
      </w:tblPr>
      <w:tblGrid>
        <w:gridCol w:w="1660"/>
        <w:gridCol w:w="1920"/>
        <w:gridCol w:w="960"/>
        <w:gridCol w:w="960"/>
        <w:gridCol w:w="1007"/>
        <w:gridCol w:w="1200"/>
        <w:gridCol w:w="960"/>
      </w:tblGrid>
      <w:tr w:rsidR="000B13AA" w:rsidRPr="000B13AA" w:rsidTr="000B13AA">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sz w:val="14"/>
                <w:szCs w:val="14"/>
                <w:lang w:val="hr-HR"/>
              </w:rPr>
            </w:pPr>
            <w:r w:rsidRPr="000B13AA">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sz w:val="14"/>
                <w:szCs w:val="14"/>
                <w:lang w:val="hr-HR"/>
              </w:rPr>
            </w:pPr>
            <w:r w:rsidRPr="000B13AA">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POJEDINAČNI</w:t>
            </w:r>
            <w:r w:rsidRPr="000B13AA">
              <w:rPr>
                <w:rFonts w:ascii="Calibri" w:eastAsia="Times New Roman" w:hAnsi="Calibri"/>
                <w:b/>
                <w:bCs/>
                <w:color w:val="000000"/>
                <w:sz w:val="14"/>
                <w:szCs w:val="14"/>
                <w:lang w:val="hr-HR"/>
              </w:rPr>
              <w:br/>
              <w:t>ISPRAVNI</w:t>
            </w:r>
            <w:r w:rsidRPr="000B13AA">
              <w:rPr>
                <w:rFonts w:ascii="Calibri" w:eastAsia="Times New Roman" w:hAnsi="Calibri"/>
                <w:b/>
                <w:bCs/>
                <w:color w:val="000000"/>
                <w:sz w:val="14"/>
                <w:szCs w:val="14"/>
                <w:lang w:val="hr-HR"/>
              </w:rPr>
              <w:br/>
              <w:t>POSTUPCI</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PRIJEDLOZI ZA</w:t>
            </w:r>
            <w:r w:rsidRPr="000B13AA">
              <w:rPr>
                <w:rFonts w:ascii="Calibri" w:eastAsia="Times New Roman" w:hAnsi="Calibri"/>
                <w:b/>
                <w:bCs/>
                <w:color w:val="000000"/>
                <w:sz w:val="14"/>
                <w:szCs w:val="14"/>
                <w:lang w:val="hr-HR"/>
              </w:rPr>
              <w:br/>
              <w:t>POVEZIVANJE</w:t>
            </w:r>
            <w:r w:rsidRPr="000B13AA">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B13AA" w:rsidRPr="000B13AA" w:rsidRDefault="000B13AA" w:rsidP="000B13AA">
            <w:pPr>
              <w:jc w:val="center"/>
              <w:rPr>
                <w:rFonts w:ascii="Calibri" w:eastAsia="Times New Roman" w:hAnsi="Calibri"/>
                <w:b/>
                <w:bCs/>
                <w:color w:val="000000"/>
                <w:sz w:val="14"/>
                <w:szCs w:val="14"/>
                <w:lang w:val="hr-HR"/>
              </w:rPr>
            </w:pPr>
            <w:r w:rsidRPr="000B13AA">
              <w:rPr>
                <w:rFonts w:ascii="Calibri" w:eastAsia="Times New Roman" w:hAnsi="Calibri"/>
                <w:b/>
                <w:bCs/>
                <w:color w:val="000000"/>
                <w:sz w:val="14"/>
                <w:szCs w:val="14"/>
                <w:lang w:val="hr-HR"/>
              </w:rPr>
              <w:t>POSTUPCI OBNOVE,</w:t>
            </w:r>
            <w:r w:rsidRPr="000B13AA">
              <w:rPr>
                <w:rFonts w:ascii="Calibri" w:eastAsia="Times New Roman" w:hAnsi="Calibri"/>
                <w:b/>
                <w:bCs/>
                <w:color w:val="000000"/>
                <w:sz w:val="14"/>
                <w:szCs w:val="14"/>
                <w:lang w:val="hr-HR"/>
              </w:rPr>
              <w:br/>
              <w:t xml:space="preserve">OSNIVANJA I </w:t>
            </w:r>
            <w:r w:rsidRPr="000B13AA">
              <w:rPr>
                <w:rFonts w:ascii="Calibri" w:eastAsia="Times New Roman" w:hAnsi="Calibri"/>
                <w:b/>
                <w:bCs/>
                <w:color w:val="000000"/>
                <w:sz w:val="14"/>
                <w:szCs w:val="14"/>
                <w:lang w:val="hr-HR"/>
              </w:rPr>
              <w:br/>
              <w:t>DOPUNE</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46</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46</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11</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sz w:val="22"/>
                <w:szCs w:val="22"/>
                <w:lang w:val="hr-HR"/>
              </w:rPr>
            </w:pPr>
            <w:r w:rsidRPr="000B13AA">
              <w:rPr>
                <w:rFonts w:ascii="Calibri" w:eastAsia="Times New Roman" w:hAnsi="Calibri"/>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48</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19</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10</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29</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123</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r>
      <w:tr w:rsidR="000B13AA" w:rsidRPr="000B13AA" w:rsidTr="000B13A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13AA" w:rsidRPr="000B13AA" w:rsidRDefault="000B13AA" w:rsidP="000B13AA">
            <w:pPr>
              <w:jc w:val="center"/>
              <w:rPr>
                <w:rFonts w:ascii="Calibri" w:eastAsia="Times New Roman" w:hAnsi="Calibri"/>
                <w:color w:val="000000"/>
                <w:sz w:val="22"/>
                <w:szCs w:val="22"/>
                <w:lang w:val="hr-HR"/>
              </w:rPr>
            </w:pPr>
            <w:r w:rsidRPr="000B13AA">
              <w:rPr>
                <w:rFonts w:ascii="Calibri" w:eastAsia="Times New Roman" w:hAnsi="Calibri"/>
                <w:color w:val="000000"/>
                <w:sz w:val="22"/>
                <w:szCs w:val="22"/>
                <w:lang w:val="hr-HR"/>
              </w:rPr>
              <w:t>1</w:t>
            </w:r>
          </w:p>
        </w:tc>
      </w:tr>
      <w:tr w:rsidR="000B13AA" w:rsidRPr="000B13AA" w:rsidTr="000B13A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B13AA" w:rsidRPr="000B13AA" w:rsidRDefault="000B13AA" w:rsidP="000B13AA">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B13AA" w:rsidRPr="000B13AA" w:rsidRDefault="000B13AA" w:rsidP="000B13AA">
            <w:pPr>
              <w:rPr>
                <w:rFonts w:ascii="Calibri" w:eastAsia="Times New Roman" w:hAnsi="Calibri"/>
                <w:b/>
                <w:bCs/>
                <w:sz w:val="22"/>
                <w:szCs w:val="22"/>
                <w:lang w:val="hr-HR"/>
              </w:rPr>
            </w:pPr>
            <w:r w:rsidRPr="000B13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14</w:t>
            </w:r>
          </w:p>
        </w:tc>
        <w:tc>
          <w:tcPr>
            <w:tcW w:w="120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B13AA" w:rsidRPr="000B13AA" w:rsidRDefault="000B13AA" w:rsidP="000B13AA">
            <w:pPr>
              <w:jc w:val="center"/>
              <w:rPr>
                <w:rFonts w:ascii="Calibri" w:eastAsia="Times New Roman" w:hAnsi="Calibri"/>
                <w:b/>
                <w:bCs/>
                <w:color w:val="000000"/>
                <w:sz w:val="22"/>
                <w:szCs w:val="22"/>
                <w:lang w:val="hr-HR"/>
              </w:rPr>
            </w:pPr>
            <w:r w:rsidRPr="000B13AA">
              <w:rPr>
                <w:rFonts w:ascii="Calibri" w:eastAsia="Times New Roman" w:hAnsi="Calibri"/>
                <w:b/>
                <w:bCs/>
                <w:color w:val="000000"/>
                <w:sz w:val="22"/>
                <w:szCs w:val="22"/>
                <w:lang w:val="hr-HR"/>
              </w:rPr>
              <w:t>1</w:t>
            </w:r>
          </w:p>
        </w:tc>
      </w:tr>
    </w:tbl>
    <w:p w:rsidR="000B13AA" w:rsidRDefault="000B13AA" w:rsidP="00C34D20">
      <w:pPr>
        <w:jc w:val="both"/>
        <w:rPr>
          <w:rFonts w:ascii="Arial" w:hAnsi="Arial" w:cs="Arial"/>
          <w:b/>
        </w:rPr>
      </w:pPr>
    </w:p>
    <w:p w:rsidR="00612C79" w:rsidRDefault="00612C79" w:rsidP="00C34D20">
      <w:pPr>
        <w:jc w:val="both"/>
        <w:rPr>
          <w:rFonts w:ascii="Arial" w:hAnsi="Arial" w:cs="Arial"/>
          <w:b/>
        </w:rPr>
      </w:pPr>
    </w:p>
    <w:p w:rsidR="00BA1D59" w:rsidRDefault="00BA1D59" w:rsidP="00C34D20">
      <w:pPr>
        <w:jc w:val="both"/>
        <w:rPr>
          <w:rFonts w:ascii="Arial" w:hAnsi="Arial" w:cs="Arial"/>
          <w:b/>
        </w:rPr>
      </w:pPr>
    </w:p>
    <w:tbl>
      <w:tblPr>
        <w:tblW w:w="8620" w:type="dxa"/>
        <w:jc w:val="center"/>
        <w:tblInd w:w="93" w:type="dxa"/>
        <w:tblLook w:val="04A0" w:firstRow="1" w:lastRow="0" w:firstColumn="1" w:lastColumn="0" w:noHBand="0" w:noVBand="1"/>
      </w:tblPr>
      <w:tblGrid>
        <w:gridCol w:w="1660"/>
        <w:gridCol w:w="1920"/>
        <w:gridCol w:w="960"/>
        <w:gridCol w:w="960"/>
        <w:gridCol w:w="1007"/>
        <w:gridCol w:w="1200"/>
        <w:gridCol w:w="960"/>
      </w:tblGrid>
      <w:tr w:rsidR="00A82F56" w:rsidRPr="00A82F56" w:rsidTr="00A82F56">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82F56" w:rsidRPr="00A82F56" w:rsidRDefault="00A82F56" w:rsidP="00A82F56">
            <w:pPr>
              <w:jc w:val="center"/>
              <w:rPr>
                <w:rFonts w:ascii="Calibri" w:eastAsia="Times New Roman" w:hAnsi="Calibri"/>
                <w:b/>
                <w:bCs/>
                <w:sz w:val="14"/>
                <w:szCs w:val="14"/>
                <w:lang w:val="hr-HR"/>
              </w:rPr>
            </w:pPr>
            <w:r w:rsidRPr="00A82F56">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82F56" w:rsidRPr="00A82F56" w:rsidRDefault="00A82F56" w:rsidP="00A82F56">
            <w:pPr>
              <w:jc w:val="center"/>
              <w:rPr>
                <w:rFonts w:ascii="Calibri" w:eastAsia="Times New Roman" w:hAnsi="Calibri"/>
                <w:b/>
                <w:bCs/>
                <w:sz w:val="14"/>
                <w:szCs w:val="14"/>
                <w:lang w:val="hr-HR"/>
              </w:rPr>
            </w:pPr>
            <w:r w:rsidRPr="00A82F56">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82F56" w:rsidRPr="00A82F56" w:rsidRDefault="00A82F56" w:rsidP="00A82F56">
            <w:pPr>
              <w:jc w:val="center"/>
              <w:rPr>
                <w:rFonts w:ascii="Calibri" w:eastAsia="Times New Roman" w:hAnsi="Calibri"/>
                <w:b/>
                <w:bCs/>
                <w:color w:val="000000"/>
                <w:sz w:val="14"/>
                <w:szCs w:val="14"/>
                <w:lang w:val="hr-HR"/>
              </w:rPr>
            </w:pPr>
            <w:r w:rsidRPr="00A82F56">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82F56" w:rsidRPr="00A82F56" w:rsidRDefault="00A82F56" w:rsidP="00A82F56">
            <w:pPr>
              <w:jc w:val="center"/>
              <w:rPr>
                <w:rFonts w:ascii="Calibri" w:eastAsia="Times New Roman" w:hAnsi="Calibri"/>
                <w:b/>
                <w:bCs/>
                <w:color w:val="000000"/>
                <w:sz w:val="14"/>
                <w:szCs w:val="14"/>
                <w:lang w:val="hr-HR"/>
              </w:rPr>
            </w:pPr>
            <w:r w:rsidRPr="00A82F56">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82F56" w:rsidRPr="00A82F56" w:rsidRDefault="00A82F56" w:rsidP="00A82F56">
            <w:pPr>
              <w:jc w:val="center"/>
              <w:rPr>
                <w:rFonts w:ascii="Calibri" w:eastAsia="Times New Roman" w:hAnsi="Calibri"/>
                <w:b/>
                <w:bCs/>
                <w:color w:val="000000"/>
                <w:sz w:val="14"/>
                <w:szCs w:val="14"/>
                <w:lang w:val="hr-HR"/>
              </w:rPr>
            </w:pPr>
            <w:r w:rsidRPr="00A82F56">
              <w:rPr>
                <w:rFonts w:ascii="Calibri" w:eastAsia="Times New Roman" w:hAnsi="Calibri"/>
                <w:b/>
                <w:bCs/>
                <w:color w:val="000000"/>
                <w:sz w:val="14"/>
                <w:szCs w:val="14"/>
                <w:lang w:val="hr-HR"/>
              </w:rPr>
              <w:t>POJEDINAČNI</w:t>
            </w:r>
            <w:r w:rsidRPr="00A82F56">
              <w:rPr>
                <w:rFonts w:ascii="Calibri" w:eastAsia="Times New Roman" w:hAnsi="Calibri"/>
                <w:b/>
                <w:bCs/>
                <w:color w:val="000000"/>
                <w:sz w:val="14"/>
                <w:szCs w:val="14"/>
                <w:lang w:val="hr-HR"/>
              </w:rPr>
              <w:br/>
              <w:t>ISPRAVNI</w:t>
            </w:r>
            <w:r w:rsidRPr="00A82F56">
              <w:rPr>
                <w:rFonts w:ascii="Calibri" w:eastAsia="Times New Roman" w:hAnsi="Calibri"/>
                <w:b/>
                <w:bCs/>
                <w:color w:val="000000"/>
                <w:sz w:val="14"/>
                <w:szCs w:val="14"/>
                <w:lang w:val="hr-HR"/>
              </w:rPr>
              <w:br/>
              <w:t>POSTUPCI</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A82F56" w:rsidRPr="00A82F56" w:rsidRDefault="00A82F56" w:rsidP="00A82F56">
            <w:pPr>
              <w:jc w:val="center"/>
              <w:rPr>
                <w:rFonts w:ascii="Calibri" w:eastAsia="Times New Roman" w:hAnsi="Calibri"/>
                <w:b/>
                <w:bCs/>
                <w:color w:val="000000"/>
                <w:sz w:val="14"/>
                <w:szCs w:val="14"/>
                <w:lang w:val="hr-HR"/>
              </w:rPr>
            </w:pPr>
            <w:r w:rsidRPr="00A82F56">
              <w:rPr>
                <w:rFonts w:ascii="Calibri" w:eastAsia="Times New Roman" w:hAnsi="Calibri"/>
                <w:b/>
                <w:bCs/>
                <w:color w:val="000000"/>
                <w:sz w:val="14"/>
                <w:szCs w:val="14"/>
                <w:lang w:val="hr-HR"/>
              </w:rPr>
              <w:t>PRIJEDLOZI ZA</w:t>
            </w:r>
            <w:r w:rsidRPr="00A82F56">
              <w:rPr>
                <w:rFonts w:ascii="Calibri" w:eastAsia="Times New Roman" w:hAnsi="Calibri"/>
                <w:b/>
                <w:bCs/>
                <w:color w:val="000000"/>
                <w:sz w:val="14"/>
                <w:szCs w:val="14"/>
                <w:lang w:val="hr-HR"/>
              </w:rPr>
              <w:br/>
              <w:t>POVEZIVANJE</w:t>
            </w:r>
            <w:r w:rsidRPr="00A82F56">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82F56" w:rsidRPr="00A82F56" w:rsidRDefault="00A82F56" w:rsidP="00A82F56">
            <w:pPr>
              <w:jc w:val="center"/>
              <w:rPr>
                <w:rFonts w:ascii="Calibri" w:eastAsia="Times New Roman" w:hAnsi="Calibri"/>
                <w:b/>
                <w:bCs/>
                <w:color w:val="000000"/>
                <w:sz w:val="14"/>
                <w:szCs w:val="14"/>
                <w:lang w:val="hr-HR"/>
              </w:rPr>
            </w:pPr>
            <w:r w:rsidRPr="00A82F56">
              <w:rPr>
                <w:rFonts w:ascii="Calibri" w:eastAsia="Times New Roman" w:hAnsi="Calibri"/>
                <w:b/>
                <w:bCs/>
                <w:color w:val="000000"/>
                <w:sz w:val="14"/>
                <w:szCs w:val="14"/>
                <w:lang w:val="hr-HR"/>
              </w:rPr>
              <w:t>POSTUPCI OBNOVE,</w:t>
            </w:r>
            <w:r w:rsidRPr="00A82F56">
              <w:rPr>
                <w:rFonts w:ascii="Calibri" w:eastAsia="Times New Roman" w:hAnsi="Calibri"/>
                <w:b/>
                <w:bCs/>
                <w:color w:val="000000"/>
                <w:sz w:val="14"/>
                <w:szCs w:val="14"/>
                <w:lang w:val="hr-HR"/>
              </w:rPr>
              <w:br/>
              <w:t xml:space="preserve">OSNIVANJA I </w:t>
            </w:r>
            <w:r w:rsidRPr="00A82F56">
              <w:rPr>
                <w:rFonts w:ascii="Calibri" w:eastAsia="Times New Roman" w:hAnsi="Calibri"/>
                <w:b/>
                <w:bCs/>
                <w:color w:val="000000"/>
                <w:sz w:val="14"/>
                <w:szCs w:val="14"/>
                <w:lang w:val="hr-HR"/>
              </w:rPr>
              <w:br/>
              <w:t>DOPUNE</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36</w:t>
            </w:r>
          </w:p>
        </w:tc>
        <w:tc>
          <w:tcPr>
            <w:tcW w:w="1200" w:type="dxa"/>
            <w:tcBorders>
              <w:top w:val="nil"/>
              <w:left w:val="nil"/>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18</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14</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31</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29</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74</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164</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30</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62</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26</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110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132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74</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110</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11</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39</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28</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2</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17</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18</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r>
      <w:tr w:rsidR="00A82F56" w:rsidRPr="00A82F56" w:rsidTr="00A82F5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57</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22</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17</w:t>
            </w:r>
          </w:p>
        </w:tc>
        <w:tc>
          <w:tcPr>
            <w:tcW w:w="120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2F56" w:rsidRPr="00A82F56" w:rsidRDefault="00A82F56" w:rsidP="00A82F56">
            <w:pPr>
              <w:jc w:val="center"/>
              <w:rPr>
                <w:rFonts w:ascii="Calibri" w:eastAsia="Times New Roman" w:hAnsi="Calibri"/>
                <w:color w:val="000000"/>
                <w:sz w:val="22"/>
                <w:szCs w:val="22"/>
                <w:lang w:val="hr-HR"/>
              </w:rPr>
            </w:pPr>
            <w:r w:rsidRPr="00A82F56">
              <w:rPr>
                <w:rFonts w:ascii="Calibri" w:eastAsia="Times New Roman" w:hAnsi="Calibri"/>
                <w:color w:val="000000"/>
                <w:sz w:val="22"/>
                <w:szCs w:val="22"/>
                <w:lang w:val="hr-HR"/>
              </w:rPr>
              <w:t>0</w:t>
            </w:r>
          </w:p>
        </w:tc>
      </w:tr>
      <w:tr w:rsidR="00A82F56" w:rsidRPr="00A82F56" w:rsidTr="00A82F5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2F56" w:rsidRPr="00A82F56" w:rsidRDefault="00A82F56" w:rsidP="00A82F5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82F56" w:rsidRPr="00A82F56" w:rsidRDefault="00A82F56" w:rsidP="00A82F56">
            <w:pPr>
              <w:rPr>
                <w:rFonts w:ascii="Calibri" w:eastAsia="Times New Roman" w:hAnsi="Calibri"/>
                <w:b/>
                <w:bCs/>
                <w:sz w:val="22"/>
                <w:szCs w:val="22"/>
                <w:lang w:val="hr-HR"/>
              </w:rPr>
            </w:pPr>
            <w:r w:rsidRPr="00A82F5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104</w:t>
            </w:r>
          </w:p>
        </w:tc>
        <w:tc>
          <w:tcPr>
            <w:tcW w:w="120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A82F56" w:rsidRPr="00A82F56" w:rsidRDefault="00A82F56" w:rsidP="00A82F56">
            <w:pPr>
              <w:jc w:val="center"/>
              <w:rPr>
                <w:rFonts w:ascii="Calibri" w:eastAsia="Times New Roman" w:hAnsi="Calibri"/>
                <w:b/>
                <w:bCs/>
                <w:color w:val="000000"/>
                <w:sz w:val="22"/>
                <w:szCs w:val="22"/>
                <w:lang w:val="hr-HR"/>
              </w:rPr>
            </w:pPr>
            <w:r w:rsidRPr="00A82F56">
              <w:rPr>
                <w:rFonts w:ascii="Calibri" w:eastAsia="Times New Roman" w:hAnsi="Calibri"/>
                <w:b/>
                <w:bCs/>
                <w:color w:val="000000"/>
                <w:sz w:val="22"/>
                <w:szCs w:val="22"/>
                <w:lang w:val="hr-HR"/>
              </w:rPr>
              <w:t>0</w:t>
            </w:r>
          </w:p>
        </w:tc>
      </w:tr>
    </w:tbl>
    <w:p w:rsidR="006E7A0F" w:rsidRDefault="006E7A0F" w:rsidP="00C34D20">
      <w:pPr>
        <w:jc w:val="both"/>
        <w:rPr>
          <w:rFonts w:ascii="Arial" w:hAnsi="Arial" w:cs="Arial"/>
          <w:b/>
        </w:rPr>
      </w:pPr>
    </w:p>
    <w:p w:rsidR="00612C79" w:rsidRDefault="00612C79" w:rsidP="00C34D20">
      <w:pPr>
        <w:jc w:val="both"/>
        <w:rPr>
          <w:rFonts w:ascii="Arial" w:hAnsi="Arial" w:cs="Arial"/>
          <w:b/>
        </w:rPr>
      </w:pPr>
    </w:p>
    <w:tbl>
      <w:tblPr>
        <w:tblW w:w="8620" w:type="dxa"/>
        <w:jc w:val="center"/>
        <w:tblInd w:w="93" w:type="dxa"/>
        <w:tblLook w:val="04A0" w:firstRow="1" w:lastRow="0" w:firstColumn="1" w:lastColumn="0" w:noHBand="0" w:noVBand="1"/>
      </w:tblPr>
      <w:tblGrid>
        <w:gridCol w:w="1660"/>
        <w:gridCol w:w="1920"/>
        <w:gridCol w:w="960"/>
        <w:gridCol w:w="960"/>
        <w:gridCol w:w="1007"/>
        <w:gridCol w:w="1200"/>
        <w:gridCol w:w="960"/>
      </w:tblGrid>
      <w:tr w:rsidR="00A5126C" w:rsidRPr="00A5126C" w:rsidTr="00A5126C">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sz w:val="14"/>
                <w:szCs w:val="14"/>
                <w:lang w:val="hr-HR"/>
              </w:rPr>
            </w:pPr>
            <w:r w:rsidRPr="00A5126C">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sz w:val="14"/>
                <w:szCs w:val="14"/>
                <w:lang w:val="hr-HR"/>
              </w:rPr>
            </w:pPr>
            <w:r w:rsidRPr="00A5126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14"/>
                <w:szCs w:val="14"/>
                <w:lang w:val="hr-HR"/>
              </w:rPr>
            </w:pPr>
            <w:r w:rsidRPr="00A5126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14"/>
                <w:szCs w:val="14"/>
                <w:lang w:val="hr-HR"/>
              </w:rPr>
            </w:pPr>
            <w:r w:rsidRPr="00A5126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color w:val="000000"/>
                <w:sz w:val="14"/>
                <w:szCs w:val="14"/>
                <w:lang w:val="hr-HR"/>
              </w:rPr>
            </w:pPr>
            <w:r w:rsidRPr="00A5126C">
              <w:rPr>
                <w:rFonts w:ascii="Calibri" w:eastAsia="Times New Roman" w:hAnsi="Calibri"/>
                <w:b/>
                <w:bCs/>
                <w:color w:val="000000"/>
                <w:sz w:val="14"/>
                <w:szCs w:val="14"/>
                <w:lang w:val="hr-HR"/>
              </w:rPr>
              <w:t>POJEDINAČNI</w:t>
            </w:r>
            <w:r w:rsidRPr="00A5126C">
              <w:rPr>
                <w:rFonts w:ascii="Calibri" w:eastAsia="Times New Roman" w:hAnsi="Calibri"/>
                <w:b/>
                <w:bCs/>
                <w:color w:val="000000"/>
                <w:sz w:val="14"/>
                <w:szCs w:val="14"/>
                <w:lang w:val="hr-HR"/>
              </w:rPr>
              <w:br/>
              <w:t>ISPRAVNI</w:t>
            </w:r>
            <w:r w:rsidRPr="00A5126C">
              <w:rPr>
                <w:rFonts w:ascii="Calibri" w:eastAsia="Times New Roman" w:hAnsi="Calibri"/>
                <w:b/>
                <w:bCs/>
                <w:color w:val="000000"/>
                <w:sz w:val="14"/>
                <w:szCs w:val="14"/>
                <w:lang w:val="hr-HR"/>
              </w:rPr>
              <w:br/>
              <w:t>POSTUPCI</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color w:val="000000"/>
                <w:sz w:val="14"/>
                <w:szCs w:val="14"/>
                <w:lang w:val="hr-HR"/>
              </w:rPr>
            </w:pPr>
            <w:r w:rsidRPr="00A5126C">
              <w:rPr>
                <w:rFonts w:ascii="Calibri" w:eastAsia="Times New Roman" w:hAnsi="Calibri"/>
                <w:b/>
                <w:bCs/>
                <w:color w:val="000000"/>
                <w:sz w:val="14"/>
                <w:szCs w:val="14"/>
                <w:lang w:val="hr-HR"/>
              </w:rPr>
              <w:t>PRIJEDLOZI ZA</w:t>
            </w:r>
            <w:r w:rsidRPr="00A5126C">
              <w:rPr>
                <w:rFonts w:ascii="Calibri" w:eastAsia="Times New Roman" w:hAnsi="Calibri"/>
                <w:b/>
                <w:bCs/>
                <w:color w:val="000000"/>
                <w:sz w:val="14"/>
                <w:szCs w:val="14"/>
                <w:lang w:val="hr-HR"/>
              </w:rPr>
              <w:br/>
              <w:t>POVEZIVANJE</w:t>
            </w:r>
            <w:r w:rsidRPr="00A5126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color w:val="000000"/>
                <w:sz w:val="14"/>
                <w:szCs w:val="14"/>
                <w:lang w:val="hr-HR"/>
              </w:rPr>
            </w:pPr>
            <w:r w:rsidRPr="00A5126C">
              <w:rPr>
                <w:rFonts w:ascii="Calibri" w:eastAsia="Times New Roman" w:hAnsi="Calibri"/>
                <w:b/>
                <w:bCs/>
                <w:color w:val="000000"/>
                <w:sz w:val="14"/>
                <w:szCs w:val="14"/>
                <w:lang w:val="hr-HR"/>
              </w:rPr>
              <w:t>POSTUPCI OBNOVE,</w:t>
            </w:r>
            <w:r w:rsidRPr="00A5126C">
              <w:rPr>
                <w:rFonts w:ascii="Calibri" w:eastAsia="Times New Roman" w:hAnsi="Calibri"/>
                <w:b/>
                <w:bCs/>
                <w:color w:val="000000"/>
                <w:sz w:val="14"/>
                <w:szCs w:val="14"/>
                <w:lang w:val="hr-HR"/>
              </w:rPr>
              <w:br/>
              <w:t xml:space="preserve">OSNIVANJA I </w:t>
            </w:r>
            <w:r w:rsidRPr="00A5126C">
              <w:rPr>
                <w:rFonts w:ascii="Calibri" w:eastAsia="Times New Roman" w:hAnsi="Calibri"/>
                <w:b/>
                <w:bCs/>
                <w:color w:val="000000"/>
                <w:sz w:val="14"/>
                <w:szCs w:val="14"/>
                <w:lang w:val="hr-HR"/>
              </w:rPr>
              <w:br/>
              <w:t>DOPUNE</w:t>
            </w:r>
          </w:p>
        </w:tc>
      </w:tr>
      <w:tr w:rsidR="00A5126C" w:rsidRPr="00A5126C" w:rsidTr="00A5126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176</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59</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8</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5126C" w:rsidRPr="00A5126C" w:rsidRDefault="00A5126C" w:rsidP="00A5126C">
            <w:pPr>
              <w:rPr>
                <w:rFonts w:ascii="Calibri" w:eastAsia="Times New Roman" w:hAnsi="Calibri"/>
                <w:b/>
                <w:bCs/>
                <w:sz w:val="22"/>
                <w:szCs w:val="22"/>
                <w:lang w:val="hr-HR"/>
              </w:rPr>
            </w:pPr>
            <w:r w:rsidRPr="00A5126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182</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77</w:t>
            </w:r>
          </w:p>
        </w:tc>
        <w:tc>
          <w:tcPr>
            <w:tcW w:w="120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58</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8</w:t>
            </w:r>
          </w:p>
        </w:tc>
      </w:tr>
      <w:tr w:rsidR="00A5126C" w:rsidRPr="00A5126C" w:rsidTr="00A5126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6</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5126C" w:rsidRPr="00A5126C" w:rsidRDefault="00A5126C" w:rsidP="00A5126C">
            <w:pPr>
              <w:rPr>
                <w:rFonts w:ascii="Calibri" w:eastAsia="Times New Roman" w:hAnsi="Calibri"/>
                <w:b/>
                <w:bCs/>
                <w:sz w:val="22"/>
                <w:szCs w:val="22"/>
                <w:lang w:val="hr-HR"/>
              </w:rPr>
            </w:pPr>
            <w:r w:rsidRPr="00A5126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39</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51</w:t>
            </w:r>
          </w:p>
        </w:tc>
        <w:tc>
          <w:tcPr>
            <w:tcW w:w="120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6</w:t>
            </w:r>
          </w:p>
        </w:tc>
      </w:tr>
      <w:tr w:rsidR="00A5126C" w:rsidRPr="00A5126C" w:rsidTr="00A5126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34</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30</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5126C" w:rsidRPr="00A5126C" w:rsidRDefault="00A5126C" w:rsidP="00A5126C">
            <w:pPr>
              <w:jc w:val="center"/>
              <w:rPr>
                <w:rFonts w:ascii="Calibri" w:eastAsia="Times New Roman" w:hAnsi="Calibri"/>
                <w:color w:val="000000"/>
                <w:sz w:val="22"/>
                <w:szCs w:val="22"/>
                <w:lang w:val="hr-HR"/>
              </w:rPr>
            </w:pPr>
            <w:r w:rsidRPr="00A5126C">
              <w:rPr>
                <w:rFonts w:ascii="Calibri" w:eastAsia="Times New Roman" w:hAnsi="Calibri"/>
                <w:color w:val="000000"/>
                <w:sz w:val="22"/>
                <w:szCs w:val="22"/>
                <w:lang w:val="hr-HR"/>
              </w:rPr>
              <w:t>0</w:t>
            </w:r>
          </w:p>
        </w:tc>
      </w:tr>
      <w:tr w:rsidR="00A5126C" w:rsidRPr="00A5126C" w:rsidTr="00A5126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5126C" w:rsidRPr="00A5126C" w:rsidRDefault="00A5126C" w:rsidP="00A5126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5126C" w:rsidRPr="00A5126C" w:rsidRDefault="00A5126C" w:rsidP="00A5126C">
            <w:pPr>
              <w:rPr>
                <w:rFonts w:ascii="Calibri" w:eastAsia="Times New Roman" w:hAnsi="Calibri"/>
                <w:b/>
                <w:bCs/>
                <w:sz w:val="22"/>
                <w:szCs w:val="22"/>
                <w:lang w:val="hr-HR"/>
              </w:rPr>
            </w:pPr>
            <w:r w:rsidRPr="00A5126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90</w:t>
            </w:r>
          </w:p>
        </w:tc>
        <w:tc>
          <w:tcPr>
            <w:tcW w:w="120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0</w:t>
            </w:r>
          </w:p>
        </w:tc>
      </w:tr>
      <w:tr w:rsidR="00A5126C" w:rsidRPr="00A5126C" w:rsidTr="00A5126C">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A5126C" w:rsidRPr="00A5126C" w:rsidRDefault="00A5126C" w:rsidP="00A5126C">
            <w:pPr>
              <w:jc w:val="center"/>
              <w:rPr>
                <w:rFonts w:ascii="Calibri" w:eastAsia="Times New Roman" w:hAnsi="Calibri"/>
                <w:b/>
                <w:bCs/>
                <w:sz w:val="22"/>
                <w:szCs w:val="22"/>
                <w:lang w:val="hr-HR"/>
              </w:rPr>
            </w:pPr>
            <w:r w:rsidRPr="00A5126C">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765</w:t>
            </w:r>
          </w:p>
        </w:tc>
        <w:tc>
          <w:tcPr>
            <w:tcW w:w="960" w:type="dxa"/>
            <w:tcBorders>
              <w:top w:val="nil"/>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132</w:t>
            </w:r>
          </w:p>
        </w:tc>
        <w:tc>
          <w:tcPr>
            <w:tcW w:w="960" w:type="dxa"/>
            <w:tcBorders>
              <w:top w:val="nil"/>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1.142</w:t>
            </w:r>
          </w:p>
        </w:tc>
        <w:tc>
          <w:tcPr>
            <w:tcW w:w="1200" w:type="dxa"/>
            <w:tcBorders>
              <w:top w:val="nil"/>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142</w:t>
            </w:r>
          </w:p>
        </w:tc>
        <w:tc>
          <w:tcPr>
            <w:tcW w:w="960" w:type="dxa"/>
            <w:tcBorders>
              <w:top w:val="nil"/>
              <w:left w:val="nil"/>
              <w:bottom w:val="single" w:sz="4" w:space="0" w:color="auto"/>
              <w:right w:val="single" w:sz="4" w:space="0" w:color="auto"/>
            </w:tcBorders>
            <w:shd w:val="clear" w:color="000000" w:fill="D8E4BC"/>
            <w:noWrap/>
            <w:vAlign w:val="center"/>
            <w:hideMark/>
          </w:tcPr>
          <w:p w:rsidR="00A5126C" w:rsidRPr="00A5126C" w:rsidRDefault="00A5126C" w:rsidP="00A5126C">
            <w:pPr>
              <w:jc w:val="center"/>
              <w:rPr>
                <w:rFonts w:ascii="Calibri" w:eastAsia="Times New Roman" w:hAnsi="Calibri"/>
                <w:b/>
                <w:bCs/>
                <w:color w:val="000000"/>
                <w:sz w:val="22"/>
                <w:szCs w:val="22"/>
                <w:lang w:val="hr-HR"/>
              </w:rPr>
            </w:pPr>
            <w:r w:rsidRPr="00A5126C">
              <w:rPr>
                <w:rFonts w:ascii="Calibri" w:eastAsia="Times New Roman" w:hAnsi="Calibri"/>
                <w:b/>
                <w:bCs/>
                <w:color w:val="000000"/>
                <w:sz w:val="22"/>
                <w:szCs w:val="22"/>
                <w:lang w:val="hr-HR"/>
              </w:rPr>
              <w:t>130</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A73F7">
        <w:rPr>
          <w:rFonts w:ascii="Arial" w:hAnsi="Arial" w:cs="Arial"/>
          <w:sz w:val="18"/>
          <w:szCs w:val="18"/>
        </w:rPr>
        <w:t>11. prosinca</w:t>
      </w:r>
      <w:r w:rsidRPr="00BB232D">
        <w:rPr>
          <w:rFonts w:ascii="Arial" w:hAnsi="Arial" w:cs="Arial"/>
          <w:sz w:val="18"/>
          <w:szCs w:val="18"/>
        </w:rPr>
        <w:t xml:space="preserve"> 2017.</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D95948">
        <w:rPr>
          <w:rFonts w:ascii="Arial" w:hAnsi="Arial" w:cs="Arial"/>
          <w:b/>
          <w:sz w:val="22"/>
          <w:szCs w:val="22"/>
        </w:rPr>
        <w:t>studenom</w:t>
      </w:r>
      <w:r w:rsidRPr="00A223E2">
        <w:rPr>
          <w:rFonts w:ascii="Arial" w:hAnsi="Arial" w:cs="Arial"/>
          <w:b/>
          <w:sz w:val="22"/>
          <w:szCs w:val="22"/>
        </w:rPr>
        <w:t xml:space="preserve"> 2017. ukupno je riješeno </w:t>
      </w:r>
      <w:r w:rsidR="00CA1714">
        <w:rPr>
          <w:rFonts w:ascii="Arial" w:hAnsi="Arial" w:cs="Arial"/>
          <w:b/>
          <w:sz w:val="22"/>
          <w:szCs w:val="22"/>
        </w:rPr>
        <w:t>26.181</w:t>
      </w:r>
      <w:r w:rsidRPr="00A223E2">
        <w:rPr>
          <w:rFonts w:ascii="Arial" w:hAnsi="Arial" w:cs="Arial"/>
          <w:b/>
          <w:sz w:val="22"/>
          <w:szCs w:val="22"/>
        </w:rPr>
        <w:t xml:space="preserve"> uknjižbi prava vlasništva, </w:t>
      </w:r>
      <w:r w:rsidR="00CA1714">
        <w:rPr>
          <w:rFonts w:ascii="Arial" w:hAnsi="Arial" w:cs="Arial"/>
          <w:b/>
          <w:sz w:val="22"/>
          <w:szCs w:val="22"/>
        </w:rPr>
        <w:t>3.948</w:t>
      </w:r>
      <w:r w:rsidRPr="00A223E2">
        <w:rPr>
          <w:rFonts w:ascii="Arial" w:hAnsi="Arial" w:cs="Arial"/>
          <w:b/>
          <w:sz w:val="22"/>
          <w:szCs w:val="22"/>
        </w:rPr>
        <w:t xml:space="preserve"> uknjižbi prava zaloga, </w:t>
      </w:r>
      <w:r w:rsidR="00CA1714">
        <w:rPr>
          <w:rFonts w:ascii="Arial" w:hAnsi="Arial" w:cs="Arial"/>
          <w:b/>
          <w:sz w:val="22"/>
          <w:szCs w:val="22"/>
        </w:rPr>
        <w:t>675</w:t>
      </w:r>
      <w:r w:rsidRPr="00A223E2">
        <w:rPr>
          <w:rFonts w:ascii="Arial" w:hAnsi="Arial" w:cs="Arial"/>
          <w:b/>
          <w:sz w:val="22"/>
          <w:szCs w:val="22"/>
        </w:rPr>
        <w:t xml:space="preserve"> prigovora, </w:t>
      </w:r>
      <w:r w:rsidR="00CA1714">
        <w:rPr>
          <w:rFonts w:ascii="Arial" w:hAnsi="Arial" w:cs="Arial"/>
          <w:b/>
          <w:sz w:val="22"/>
          <w:szCs w:val="22"/>
        </w:rPr>
        <w:t>112</w:t>
      </w:r>
      <w:r w:rsidR="00B72B04" w:rsidRPr="00A223E2">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CA1714">
        <w:rPr>
          <w:rFonts w:ascii="Arial" w:hAnsi="Arial" w:cs="Arial"/>
          <w:b/>
          <w:sz w:val="22"/>
          <w:szCs w:val="22"/>
        </w:rPr>
        <w:t>1.072</w:t>
      </w:r>
      <w:r w:rsidRPr="00A223E2">
        <w:rPr>
          <w:rFonts w:ascii="Arial" w:hAnsi="Arial" w:cs="Arial"/>
          <w:b/>
          <w:sz w:val="22"/>
          <w:szCs w:val="22"/>
        </w:rPr>
        <w:t xml:space="preserve"> pojedinačnih ispravnih postupaka, </w:t>
      </w:r>
      <w:r w:rsidR="00CA1714">
        <w:rPr>
          <w:rFonts w:ascii="Arial" w:hAnsi="Arial" w:cs="Arial"/>
          <w:b/>
          <w:sz w:val="22"/>
          <w:szCs w:val="22"/>
        </w:rPr>
        <w:t>231</w:t>
      </w:r>
      <w:r w:rsidRPr="00A223E2">
        <w:rPr>
          <w:rFonts w:ascii="Arial" w:hAnsi="Arial" w:cs="Arial"/>
          <w:b/>
          <w:sz w:val="22"/>
          <w:szCs w:val="22"/>
        </w:rPr>
        <w:t xml:space="preserve"> prijedloga za povezivanje KPU i ZK te </w:t>
      </w:r>
      <w:r w:rsidR="00CA1714">
        <w:rPr>
          <w:rFonts w:ascii="Arial" w:hAnsi="Arial" w:cs="Arial"/>
          <w:b/>
          <w:sz w:val="22"/>
          <w:szCs w:val="22"/>
        </w:rPr>
        <w:t>163</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0C7DAD" w:rsidRDefault="000C7DAD" w:rsidP="00C34D20">
      <w:pPr>
        <w:jc w:val="both"/>
        <w:rPr>
          <w:rFonts w:ascii="Arial" w:hAnsi="Arial" w:cs="Arial"/>
          <w:b/>
        </w:rPr>
      </w:pPr>
    </w:p>
    <w:p w:rsidR="00CB4402" w:rsidRPr="00A223E2" w:rsidRDefault="00CB4402" w:rsidP="00C34D20">
      <w:pPr>
        <w:jc w:val="both"/>
        <w:rPr>
          <w:rFonts w:ascii="Arial" w:hAnsi="Arial" w:cs="Arial"/>
          <w:b/>
        </w:rPr>
      </w:pPr>
    </w:p>
    <w:p w:rsidR="00CD2F7B" w:rsidRPr="008576CD" w:rsidRDefault="00990B20" w:rsidP="008576CD">
      <w:pPr>
        <w:pStyle w:val="Opisslike"/>
        <w:jc w:val="center"/>
        <w:rPr>
          <w:rFonts w:ascii="Arial" w:hAnsi="Arial" w:cs="Arial"/>
          <w:b w:val="0"/>
          <w:sz w:val="18"/>
          <w:szCs w:val="18"/>
        </w:rPr>
      </w:pPr>
      <w:bookmarkStart w:id="37" w:name="_Toc487525731"/>
      <w:bookmarkStart w:id="38"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7"/>
      <w:bookmarkEnd w:id="38"/>
    </w:p>
    <w:p w:rsidR="008E42CF" w:rsidRDefault="008E42CF"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CB4402" w:rsidRPr="00CB4402" w:rsidTr="00CB4402">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sz w:val="14"/>
                <w:szCs w:val="14"/>
                <w:lang w:val="hr-HR"/>
              </w:rPr>
            </w:pPr>
            <w:r w:rsidRPr="00CB4402">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sz w:val="14"/>
                <w:szCs w:val="14"/>
                <w:lang w:val="hr-HR"/>
              </w:rPr>
            </w:pPr>
            <w:r w:rsidRPr="00CB440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sz w:val="14"/>
                <w:szCs w:val="14"/>
                <w:lang w:val="hr-HR"/>
              </w:rPr>
            </w:pPr>
            <w:r w:rsidRPr="00CB4402">
              <w:rPr>
                <w:rFonts w:ascii="Calibri" w:eastAsia="Times New Roman" w:hAnsi="Calibri"/>
                <w:b/>
                <w:bCs/>
                <w:sz w:val="14"/>
                <w:szCs w:val="14"/>
                <w:lang w:val="hr-HR"/>
              </w:rPr>
              <w:t>UKNJIŽBA</w:t>
            </w:r>
            <w:r w:rsidRPr="00CB4402">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sz w:val="14"/>
                <w:szCs w:val="14"/>
                <w:lang w:val="hr-HR"/>
              </w:rPr>
            </w:pPr>
            <w:r w:rsidRPr="00CB4402">
              <w:rPr>
                <w:rFonts w:ascii="Calibri" w:eastAsia="Times New Roman" w:hAnsi="Calibri"/>
                <w:b/>
                <w:bCs/>
                <w:sz w:val="14"/>
                <w:szCs w:val="14"/>
                <w:lang w:val="hr-HR"/>
              </w:rPr>
              <w:t>UKNJIŽBA</w:t>
            </w:r>
            <w:r w:rsidRPr="00CB4402">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B4402" w:rsidRPr="00CB4402" w:rsidRDefault="00CB4402" w:rsidP="00CB4402">
            <w:pPr>
              <w:jc w:val="center"/>
              <w:rPr>
                <w:rFonts w:ascii="Calibri" w:eastAsia="Times New Roman" w:hAnsi="Calibri"/>
                <w:b/>
                <w:bCs/>
                <w:color w:val="000000"/>
                <w:sz w:val="14"/>
                <w:szCs w:val="14"/>
                <w:lang w:val="hr-HR"/>
              </w:rPr>
            </w:pPr>
            <w:r w:rsidRPr="00CB4402">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CB4402" w:rsidRPr="00CB4402" w:rsidRDefault="00CB4402" w:rsidP="00CB4402">
            <w:pPr>
              <w:jc w:val="center"/>
              <w:rPr>
                <w:rFonts w:ascii="Calibri" w:eastAsia="Times New Roman" w:hAnsi="Calibri"/>
                <w:b/>
                <w:bCs/>
                <w:color w:val="000000"/>
                <w:sz w:val="14"/>
                <w:szCs w:val="14"/>
                <w:lang w:val="hr-HR"/>
              </w:rPr>
            </w:pPr>
            <w:r w:rsidRPr="00CB4402">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color w:val="000000"/>
                <w:sz w:val="14"/>
                <w:szCs w:val="14"/>
                <w:lang w:val="hr-HR"/>
              </w:rPr>
            </w:pPr>
            <w:r w:rsidRPr="00CB4402">
              <w:rPr>
                <w:rFonts w:ascii="Calibri" w:eastAsia="Times New Roman" w:hAnsi="Calibri"/>
                <w:b/>
                <w:bCs/>
                <w:color w:val="000000"/>
                <w:sz w:val="14"/>
                <w:szCs w:val="14"/>
                <w:lang w:val="hr-HR"/>
              </w:rPr>
              <w:t>POJEDINAČNI</w:t>
            </w:r>
            <w:r w:rsidRPr="00CB4402">
              <w:rPr>
                <w:rFonts w:ascii="Calibri" w:eastAsia="Times New Roman" w:hAnsi="Calibri"/>
                <w:b/>
                <w:bCs/>
                <w:color w:val="000000"/>
                <w:sz w:val="14"/>
                <w:szCs w:val="14"/>
                <w:lang w:val="hr-HR"/>
              </w:rPr>
              <w:br/>
              <w:t>ISPRAVNI</w:t>
            </w:r>
            <w:r w:rsidRPr="00CB4402">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color w:val="000000"/>
                <w:sz w:val="14"/>
                <w:szCs w:val="14"/>
                <w:lang w:val="hr-HR"/>
              </w:rPr>
            </w:pPr>
            <w:r w:rsidRPr="00CB4402">
              <w:rPr>
                <w:rFonts w:ascii="Calibri" w:eastAsia="Times New Roman" w:hAnsi="Calibri"/>
                <w:b/>
                <w:bCs/>
                <w:color w:val="000000"/>
                <w:sz w:val="14"/>
                <w:szCs w:val="14"/>
                <w:lang w:val="hr-HR"/>
              </w:rPr>
              <w:t>PRIJEDLOZI ZA</w:t>
            </w:r>
            <w:r w:rsidRPr="00CB4402">
              <w:rPr>
                <w:rFonts w:ascii="Calibri" w:eastAsia="Times New Roman" w:hAnsi="Calibri"/>
                <w:b/>
                <w:bCs/>
                <w:color w:val="000000"/>
                <w:sz w:val="14"/>
                <w:szCs w:val="14"/>
                <w:lang w:val="hr-HR"/>
              </w:rPr>
              <w:br/>
              <w:t>POVEZIVANJE</w:t>
            </w:r>
            <w:r w:rsidRPr="00CB4402">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B4402" w:rsidRPr="00CB4402" w:rsidRDefault="00CB4402" w:rsidP="00CB4402">
            <w:pPr>
              <w:jc w:val="center"/>
              <w:rPr>
                <w:rFonts w:ascii="Calibri" w:eastAsia="Times New Roman" w:hAnsi="Calibri"/>
                <w:b/>
                <w:bCs/>
                <w:color w:val="000000"/>
                <w:sz w:val="14"/>
                <w:szCs w:val="14"/>
                <w:lang w:val="hr-HR"/>
              </w:rPr>
            </w:pPr>
            <w:r w:rsidRPr="00CB4402">
              <w:rPr>
                <w:rFonts w:ascii="Calibri" w:eastAsia="Times New Roman" w:hAnsi="Calibri"/>
                <w:b/>
                <w:bCs/>
                <w:color w:val="000000"/>
                <w:sz w:val="14"/>
                <w:szCs w:val="14"/>
                <w:lang w:val="hr-HR"/>
              </w:rPr>
              <w:t>POSTUPCI OBNOVE,</w:t>
            </w:r>
            <w:r w:rsidRPr="00CB4402">
              <w:rPr>
                <w:rFonts w:ascii="Calibri" w:eastAsia="Times New Roman" w:hAnsi="Calibri"/>
                <w:b/>
                <w:bCs/>
                <w:color w:val="000000"/>
                <w:sz w:val="14"/>
                <w:szCs w:val="14"/>
                <w:lang w:val="hr-HR"/>
              </w:rPr>
              <w:br/>
              <w:t xml:space="preserve">OSNIVANJA I </w:t>
            </w:r>
            <w:r w:rsidRPr="00CB4402">
              <w:rPr>
                <w:rFonts w:ascii="Calibri" w:eastAsia="Times New Roman" w:hAnsi="Calibri"/>
                <w:b/>
                <w:bCs/>
                <w:color w:val="000000"/>
                <w:sz w:val="14"/>
                <w:szCs w:val="14"/>
                <w:lang w:val="hr-HR"/>
              </w:rPr>
              <w:br/>
              <w:t>DOPUNE</w:t>
            </w:r>
          </w:p>
        </w:tc>
      </w:tr>
      <w:tr w:rsidR="00CB4402" w:rsidRPr="00CB4402" w:rsidTr="00CB440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b/>
                <w:bCs/>
                <w:color w:val="000000"/>
                <w:sz w:val="22"/>
                <w:szCs w:val="22"/>
                <w:lang w:val="hr-HR"/>
              </w:rPr>
            </w:pPr>
            <w:r w:rsidRPr="00CB4402">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239</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86</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rPr>
                <w:rFonts w:ascii="Calibri" w:eastAsia="Times New Roman" w:hAnsi="Calibri"/>
                <w:b/>
                <w:bCs/>
                <w:sz w:val="22"/>
                <w:szCs w:val="22"/>
                <w:lang w:val="hr-HR"/>
              </w:rPr>
            </w:pPr>
            <w:r w:rsidRPr="00CB440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834</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116</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10</w:t>
            </w:r>
          </w:p>
        </w:tc>
        <w:tc>
          <w:tcPr>
            <w:tcW w:w="120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63</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0</w:t>
            </w:r>
          </w:p>
        </w:tc>
      </w:tr>
      <w:tr w:rsidR="00CB4402" w:rsidRPr="00CB4402" w:rsidTr="00CB440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b/>
                <w:bCs/>
                <w:color w:val="000000"/>
                <w:sz w:val="22"/>
                <w:szCs w:val="22"/>
                <w:lang w:val="hr-HR"/>
              </w:rPr>
            </w:pPr>
            <w:r w:rsidRPr="00CB4402">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CB4402" w:rsidRPr="00CB4402" w:rsidRDefault="00CB4402" w:rsidP="00CB4402">
            <w:pPr>
              <w:rPr>
                <w:rFonts w:ascii="Calibri" w:eastAsia="Times New Roman" w:hAnsi="Calibri"/>
                <w:sz w:val="22"/>
                <w:szCs w:val="22"/>
                <w:lang w:val="hr-HR"/>
              </w:rPr>
            </w:pPr>
            <w:r w:rsidRPr="00CB4402">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CB4402" w:rsidRPr="00CB4402" w:rsidRDefault="00CB4402" w:rsidP="00CB4402">
            <w:pPr>
              <w:jc w:val="center"/>
              <w:rPr>
                <w:rFonts w:ascii="Calibri" w:eastAsia="Times New Roman" w:hAnsi="Calibri"/>
                <w:sz w:val="22"/>
                <w:szCs w:val="22"/>
                <w:lang w:val="hr-HR"/>
              </w:rPr>
            </w:pPr>
            <w:r w:rsidRPr="00CB4402">
              <w:rPr>
                <w:rFonts w:ascii="Calibri" w:eastAsia="Times New Roman" w:hAnsi="Calibri"/>
                <w:sz w:val="22"/>
                <w:szCs w:val="22"/>
                <w:lang w:val="hr-HR"/>
              </w:rPr>
              <w:t>298</w:t>
            </w:r>
          </w:p>
        </w:tc>
        <w:tc>
          <w:tcPr>
            <w:tcW w:w="960" w:type="dxa"/>
            <w:tcBorders>
              <w:top w:val="nil"/>
              <w:left w:val="nil"/>
              <w:bottom w:val="single" w:sz="4" w:space="0" w:color="auto"/>
              <w:right w:val="single" w:sz="4" w:space="0" w:color="auto"/>
            </w:tcBorders>
            <w:shd w:val="clear" w:color="000000" w:fill="FFFFFF"/>
            <w:vAlign w:val="bottom"/>
            <w:hideMark/>
          </w:tcPr>
          <w:p w:rsidR="00CB4402" w:rsidRPr="00CB4402" w:rsidRDefault="00CB4402" w:rsidP="00CB4402">
            <w:pPr>
              <w:jc w:val="center"/>
              <w:rPr>
                <w:rFonts w:ascii="Calibri" w:eastAsia="Times New Roman" w:hAnsi="Calibri"/>
                <w:sz w:val="22"/>
                <w:szCs w:val="22"/>
                <w:lang w:val="hr-HR"/>
              </w:rPr>
            </w:pPr>
            <w:r w:rsidRPr="00CB4402">
              <w:rPr>
                <w:rFonts w:ascii="Calibri" w:eastAsia="Times New Roman" w:hAnsi="Calibri"/>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B4402" w:rsidRPr="00CB4402" w:rsidRDefault="00CB4402" w:rsidP="00CB4402">
            <w:pP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B4402" w:rsidRPr="00CB4402" w:rsidRDefault="00CB4402" w:rsidP="00CB4402">
            <w:pPr>
              <w:jc w:val="center"/>
              <w:rPr>
                <w:rFonts w:ascii="Calibri" w:eastAsia="Times New Roman" w:hAnsi="Calibri"/>
                <w:color w:val="000000"/>
                <w:sz w:val="22"/>
                <w:szCs w:val="22"/>
                <w:lang w:val="hr-HR"/>
              </w:rPr>
            </w:pPr>
            <w:r w:rsidRPr="00CB4402">
              <w:rPr>
                <w:rFonts w:ascii="Calibri" w:eastAsia="Times New Roman" w:hAnsi="Calibri"/>
                <w:color w:val="000000"/>
                <w:sz w:val="22"/>
                <w:szCs w:val="22"/>
                <w:lang w:val="hr-HR"/>
              </w:rPr>
              <w:t>0</w:t>
            </w:r>
          </w:p>
        </w:tc>
      </w:tr>
      <w:tr w:rsidR="00CB4402" w:rsidRPr="00CB4402" w:rsidTr="00CB440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B4402" w:rsidRPr="00CB4402" w:rsidRDefault="00CB4402" w:rsidP="00CB440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rPr>
                <w:rFonts w:ascii="Calibri" w:eastAsia="Times New Roman" w:hAnsi="Calibri"/>
                <w:b/>
                <w:bCs/>
                <w:sz w:val="22"/>
                <w:szCs w:val="22"/>
                <w:lang w:val="hr-HR"/>
              </w:rPr>
            </w:pPr>
            <w:r w:rsidRPr="00CB440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442</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96</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3</w:t>
            </w:r>
          </w:p>
        </w:tc>
        <w:tc>
          <w:tcPr>
            <w:tcW w:w="120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CB4402" w:rsidRPr="00CB4402" w:rsidRDefault="00CB4402" w:rsidP="00CB4402">
            <w:pPr>
              <w:jc w:val="center"/>
              <w:rPr>
                <w:rFonts w:ascii="Calibri" w:eastAsia="Times New Roman" w:hAnsi="Calibri"/>
                <w:b/>
                <w:bCs/>
                <w:sz w:val="22"/>
                <w:szCs w:val="22"/>
                <w:lang w:val="hr-HR"/>
              </w:rPr>
            </w:pPr>
            <w:r w:rsidRPr="00CB4402">
              <w:rPr>
                <w:rFonts w:ascii="Calibri" w:eastAsia="Times New Roman" w:hAnsi="Calibri"/>
                <w:b/>
                <w:bCs/>
                <w:sz w:val="22"/>
                <w:szCs w:val="22"/>
                <w:lang w:val="hr-HR"/>
              </w:rPr>
              <w:t>0</w:t>
            </w:r>
          </w:p>
        </w:tc>
      </w:tr>
    </w:tbl>
    <w:p w:rsidR="00036B2B" w:rsidRDefault="00036B2B"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001982" w:rsidRPr="00001982" w:rsidTr="00001982">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sz w:val="14"/>
                <w:szCs w:val="14"/>
                <w:lang w:val="hr-HR"/>
              </w:rPr>
            </w:pPr>
            <w:r w:rsidRPr="00001982">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sz w:val="14"/>
                <w:szCs w:val="14"/>
                <w:lang w:val="hr-HR"/>
              </w:rPr>
            </w:pPr>
            <w:r w:rsidRPr="0000198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sz w:val="14"/>
                <w:szCs w:val="14"/>
                <w:lang w:val="hr-HR"/>
              </w:rPr>
            </w:pPr>
            <w:r w:rsidRPr="00001982">
              <w:rPr>
                <w:rFonts w:ascii="Calibri" w:eastAsia="Times New Roman" w:hAnsi="Calibri"/>
                <w:b/>
                <w:bCs/>
                <w:sz w:val="14"/>
                <w:szCs w:val="14"/>
                <w:lang w:val="hr-HR"/>
              </w:rPr>
              <w:t>UKNJIŽBA</w:t>
            </w:r>
            <w:r w:rsidRPr="00001982">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sz w:val="14"/>
                <w:szCs w:val="14"/>
                <w:lang w:val="hr-HR"/>
              </w:rPr>
            </w:pPr>
            <w:r w:rsidRPr="00001982">
              <w:rPr>
                <w:rFonts w:ascii="Calibri" w:eastAsia="Times New Roman" w:hAnsi="Calibri"/>
                <w:b/>
                <w:bCs/>
                <w:sz w:val="14"/>
                <w:szCs w:val="14"/>
                <w:lang w:val="hr-HR"/>
              </w:rPr>
              <w:t>UKNJIŽBA</w:t>
            </w:r>
            <w:r w:rsidRPr="00001982">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01982" w:rsidRPr="00001982" w:rsidRDefault="00001982" w:rsidP="00001982">
            <w:pPr>
              <w:jc w:val="center"/>
              <w:rPr>
                <w:rFonts w:ascii="Calibri" w:eastAsia="Times New Roman" w:hAnsi="Calibri"/>
                <w:b/>
                <w:bCs/>
                <w:color w:val="000000"/>
                <w:sz w:val="14"/>
                <w:szCs w:val="14"/>
                <w:lang w:val="hr-HR"/>
              </w:rPr>
            </w:pPr>
            <w:r w:rsidRPr="00001982">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001982" w:rsidRPr="00001982" w:rsidRDefault="00001982" w:rsidP="00001982">
            <w:pPr>
              <w:jc w:val="center"/>
              <w:rPr>
                <w:rFonts w:ascii="Calibri" w:eastAsia="Times New Roman" w:hAnsi="Calibri"/>
                <w:b/>
                <w:bCs/>
                <w:color w:val="000000"/>
                <w:sz w:val="14"/>
                <w:szCs w:val="14"/>
                <w:lang w:val="hr-HR"/>
              </w:rPr>
            </w:pPr>
            <w:r w:rsidRPr="00001982">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color w:val="000000"/>
                <w:sz w:val="14"/>
                <w:szCs w:val="14"/>
                <w:lang w:val="hr-HR"/>
              </w:rPr>
            </w:pPr>
            <w:r w:rsidRPr="00001982">
              <w:rPr>
                <w:rFonts w:ascii="Calibri" w:eastAsia="Times New Roman" w:hAnsi="Calibri"/>
                <w:b/>
                <w:bCs/>
                <w:color w:val="000000"/>
                <w:sz w:val="14"/>
                <w:szCs w:val="14"/>
                <w:lang w:val="hr-HR"/>
              </w:rPr>
              <w:t>POJEDINAČNI</w:t>
            </w:r>
            <w:r w:rsidRPr="00001982">
              <w:rPr>
                <w:rFonts w:ascii="Calibri" w:eastAsia="Times New Roman" w:hAnsi="Calibri"/>
                <w:b/>
                <w:bCs/>
                <w:color w:val="000000"/>
                <w:sz w:val="14"/>
                <w:szCs w:val="14"/>
                <w:lang w:val="hr-HR"/>
              </w:rPr>
              <w:br/>
              <w:t>ISPRAVNI</w:t>
            </w:r>
            <w:r w:rsidRPr="00001982">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color w:val="000000"/>
                <w:sz w:val="14"/>
                <w:szCs w:val="14"/>
                <w:lang w:val="hr-HR"/>
              </w:rPr>
            </w:pPr>
            <w:r w:rsidRPr="00001982">
              <w:rPr>
                <w:rFonts w:ascii="Calibri" w:eastAsia="Times New Roman" w:hAnsi="Calibri"/>
                <w:b/>
                <w:bCs/>
                <w:color w:val="000000"/>
                <w:sz w:val="14"/>
                <w:szCs w:val="14"/>
                <w:lang w:val="hr-HR"/>
              </w:rPr>
              <w:t>PRIJEDLOZI ZA</w:t>
            </w:r>
            <w:r w:rsidRPr="00001982">
              <w:rPr>
                <w:rFonts w:ascii="Calibri" w:eastAsia="Times New Roman" w:hAnsi="Calibri"/>
                <w:b/>
                <w:bCs/>
                <w:color w:val="000000"/>
                <w:sz w:val="14"/>
                <w:szCs w:val="14"/>
                <w:lang w:val="hr-HR"/>
              </w:rPr>
              <w:br/>
              <w:t>POVEZIVANJE</w:t>
            </w:r>
            <w:r w:rsidRPr="00001982">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01982" w:rsidRPr="00001982" w:rsidRDefault="00001982" w:rsidP="00001982">
            <w:pPr>
              <w:jc w:val="center"/>
              <w:rPr>
                <w:rFonts w:ascii="Calibri" w:eastAsia="Times New Roman" w:hAnsi="Calibri"/>
                <w:b/>
                <w:bCs/>
                <w:color w:val="000000"/>
                <w:sz w:val="14"/>
                <w:szCs w:val="14"/>
                <w:lang w:val="hr-HR"/>
              </w:rPr>
            </w:pPr>
            <w:r w:rsidRPr="00001982">
              <w:rPr>
                <w:rFonts w:ascii="Calibri" w:eastAsia="Times New Roman" w:hAnsi="Calibri"/>
                <w:b/>
                <w:bCs/>
                <w:color w:val="000000"/>
                <w:sz w:val="14"/>
                <w:szCs w:val="14"/>
                <w:lang w:val="hr-HR"/>
              </w:rPr>
              <w:t>POSTUPCI OBNOVE,</w:t>
            </w:r>
            <w:r w:rsidRPr="00001982">
              <w:rPr>
                <w:rFonts w:ascii="Calibri" w:eastAsia="Times New Roman" w:hAnsi="Calibri"/>
                <w:b/>
                <w:bCs/>
                <w:color w:val="000000"/>
                <w:sz w:val="14"/>
                <w:szCs w:val="14"/>
                <w:lang w:val="hr-HR"/>
              </w:rPr>
              <w:br/>
              <w:t xml:space="preserve">OSNIVANJA I </w:t>
            </w:r>
            <w:r w:rsidRPr="00001982">
              <w:rPr>
                <w:rFonts w:ascii="Calibri" w:eastAsia="Times New Roman" w:hAnsi="Calibri"/>
                <w:b/>
                <w:bCs/>
                <w:color w:val="000000"/>
                <w:sz w:val="14"/>
                <w:szCs w:val="14"/>
                <w:lang w:val="hr-HR"/>
              </w:rPr>
              <w:br/>
              <w:t>DOPUNE</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361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sz w:val="22"/>
                <w:szCs w:val="22"/>
                <w:lang w:val="hr-HR"/>
              </w:rPr>
            </w:pPr>
            <w:r w:rsidRPr="00001982">
              <w:rPr>
                <w:rFonts w:ascii="Calibri" w:eastAsia="Times New Roman" w:hAnsi="Calibri"/>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rPr>
                <w:rFonts w:ascii="Calibri" w:eastAsia="Times New Roman" w:hAnsi="Calibri"/>
                <w:b/>
                <w:bCs/>
                <w:sz w:val="22"/>
                <w:szCs w:val="22"/>
                <w:lang w:val="hr-HR"/>
              </w:rPr>
            </w:pPr>
            <w:r w:rsidRPr="000019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710</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82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6</w:t>
            </w:r>
          </w:p>
        </w:tc>
        <w:tc>
          <w:tcPr>
            <w:tcW w:w="120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186</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185</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rPr>
                <w:rFonts w:ascii="Calibri" w:eastAsia="Times New Roman" w:hAnsi="Calibri"/>
                <w:b/>
                <w:bCs/>
                <w:sz w:val="22"/>
                <w:szCs w:val="22"/>
                <w:lang w:val="hr-HR"/>
              </w:rPr>
            </w:pPr>
            <w:r w:rsidRPr="000019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528</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2</w:t>
            </w:r>
          </w:p>
        </w:tc>
        <w:tc>
          <w:tcPr>
            <w:tcW w:w="120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585</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rPr>
                <w:rFonts w:ascii="Calibri" w:eastAsia="Times New Roman" w:hAnsi="Calibri"/>
                <w:b/>
                <w:bCs/>
                <w:sz w:val="22"/>
                <w:szCs w:val="22"/>
                <w:lang w:val="hr-HR"/>
              </w:rPr>
            </w:pPr>
            <w:r w:rsidRPr="000019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872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22</w:t>
            </w:r>
          </w:p>
        </w:tc>
        <w:tc>
          <w:tcPr>
            <w:tcW w:w="120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84</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454</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454</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73</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70</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494</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146</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rPr>
                <w:rFonts w:ascii="Calibri" w:eastAsia="Times New Roman" w:hAnsi="Calibri"/>
                <w:b/>
                <w:bCs/>
                <w:sz w:val="22"/>
                <w:szCs w:val="22"/>
                <w:lang w:val="hr-HR"/>
              </w:rPr>
            </w:pPr>
            <w:r w:rsidRPr="000019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1.092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286</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6</w:t>
            </w:r>
          </w:p>
        </w:tc>
        <w:tc>
          <w:tcPr>
            <w:tcW w:w="120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478</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478</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0</w:t>
            </w:r>
          </w:p>
        </w:tc>
      </w:tr>
      <w:tr w:rsidR="00001982" w:rsidRPr="00001982" w:rsidTr="0000198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01982" w:rsidRPr="00001982" w:rsidRDefault="00001982" w:rsidP="00001982">
            <w:pPr>
              <w:jc w:val="center"/>
              <w:rPr>
                <w:rFonts w:ascii="Calibri" w:eastAsia="Times New Roman" w:hAnsi="Calibri"/>
                <w:b/>
                <w:bCs/>
                <w:color w:val="000000"/>
                <w:sz w:val="22"/>
                <w:szCs w:val="22"/>
                <w:lang w:val="hr-HR"/>
              </w:rPr>
            </w:pPr>
            <w:r w:rsidRPr="00001982">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662</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225</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155</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147</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4</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270</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01982" w:rsidRPr="00001982" w:rsidRDefault="00001982" w:rsidP="00001982">
            <w:pPr>
              <w:jc w:val="center"/>
              <w:rPr>
                <w:rFonts w:ascii="Calibri" w:eastAsia="Times New Roman" w:hAnsi="Calibri"/>
                <w:color w:val="000000"/>
                <w:sz w:val="22"/>
                <w:szCs w:val="22"/>
                <w:lang w:val="hr-HR"/>
              </w:rPr>
            </w:pPr>
            <w:r w:rsidRPr="00001982">
              <w:rPr>
                <w:rFonts w:ascii="Calibri" w:eastAsia="Times New Roman" w:hAnsi="Calibri"/>
                <w:color w:val="000000"/>
                <w:sz w:val="22"/>
                <w:szCs w:val="22"/>
                <w:lang w:val="hr-HR"/>
              </w:rPr>
              <w:t>0</w:t>
            </w:r>
          </w:p>
        </w:tc>
      </w:tr>
      <w:tr w:rsidR="00001982" w:rsidRPr="00001982" w:rsidTr="0000198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1982" w:rsidRPr="00001982" w:rsidRDefault="00001982" w:rsidP="00001982">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rPr>
                <w:rFonts w:ascii="Calibri" w:eastAsia="Times New Roman" w:hAnsi="Calibri"/>
                <w:b/>
                <w:bCs/>
                <w:sz w:val="22"/>
                <w:szCs w:val="22"/>
                <w:lang w:val="hr-HR"/>
              </w:rPr>
            </w:pPr>
            <w:r w:rsidRPr="000019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1.620</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362</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45</w:t>
            </w:r>
          </w:p>
        </w:tc>
        <w:tc>
          <w:tcPr>
            <w:tcW w:w="120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001982" w:rsidRPr="00001982" w:rsidRDefault="00001982" w:rsidP="00001982">
            <w:pPr>
              <w:jc w:val="center"/>
              <w:rPr>
                <w:rFonts w:ascii="Calibri" w:eastAsia="Times New Roman" w:hAnsi="Calibri"/>
                <w:b/>
                <w:bCs/>
                <w:sz w:val="22"/>
                <w:szCs w:val="22"/>
                <w:lang w:val="hr-HR"/>
              </w:rPr>
            </w:pPr>
            <w:r w:rsidRPr="00001982">
              <w:rPr>
                <w:rFonts w:ascii="Calibri" w:eastAsia="Times New Roman" w:hAnsi="Calibri"/>
                <w:b/>
                <w:bCs/>
                <w:sz w:val="22"/>
                <w:szCs w:val="22"/>
                <w:lang w:val="hr-HR"/>
              </w:rPr>
              <w:t>4</w:t>
            </w:r>
          </w:p>
        </w:tc>
      </w:tr>
    </w:tbl>
    <w:p w:rsidR="00FF502A" w:rsidRDefault="00FF502A"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001982" w:rsidRDefault="00001982" w:rsidP="00C34D20">
      <w:pPr>
        <w:jc w:val="both"/>
        <w:rPr>
          <w:rFonts w:ascii="Arial" w:hAnsi="Arial" w:cs="Arial"/>
          <w:b/>
        </w:rPr>
      </w:pPr>
    </w:p>
    <w:p w:rsidR="001F5450" w:rsidRDefault="001F5450"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FD0DDD" w:rsidRPr="00FD0DDD" w:rsidTr="00FD0DDD">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sz w:val="14"/>
                <w:szCs w:val="14"/>
                <w:lang w:val="hr-HR"/>
              </w:rPr>
            </w:pPr>
            <w:r w:rsidRPr="00FD0DDD">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sz w:val="14"/>
                <w:szCs w:val="14"/>
                <w:lang w:val="hr-HR"/>
              </w:rPr>
            </w:pPr>
            <w:r w:rsidRPr="00FD0DD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sz w:val="14"/>
                <w:szCs w:val="14"/>
                <w:lang w:val="hr-HR"/>
              </w:rPr>
            </w:pPr>
            <w:r w:rsidRPr="00FD0DDD">
              <w:rPr>
                <w:rFonts w:ascii="Calibri" w:eastAsia="Times New Roman" w:hAnsi="Calibri"/>
                <w:b/>
                <w:bCs/>
                <w:sz w:val="14"/>
                <w:szCs w:val="14"/>
                <w:lang w:val="hr-HR"/>
              </w:rPr>
              <w:t>UKNJIŽBA</w:t>
            </w:r>
            <w:r w:rsidRPr="00FD0DD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sz w:val="14"/>
                <w:szCs w:val="14"/>
                <w:lang w:val="hr-HR"/>
              </w:rPr>
            </w:pPr>
            <w:r w:rsidRPr="00FD0DDD">
              <w:rPr>
                <w:rFonts w:ascii="Calibri" w:eastAsia="Times New Roman" w:hAnsi="Calibri"/>
                <w:b/>
                <w:bCs/>
                <w:sz w:val="14"/>
                <w:szCs w:val="14"/>
                <w:lang w:val="hr-HR"/>
              </w:rPr>
              <w:t>UKNJIŽBA</w:t>
            </w:r>
            <w:r w:rsidRPr="00FD0DD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D0DDD" w:rsidRPr="00FD0DDD" w:rsidRDefault="00FD0DDD" w:rsidP="00FD0DDD">
            <w:pPr>
              <w:jc w:val="center"/>
              <w:rPr>
                <w:rFonts w:ascii="Calibri" w:eastAsia="Times New Roman" w:hAnsi="Calibri"/>
                <w:b/>
                <w:bCs/>
                <w:color w:val="000000"/>
                <w:sz w:val="14"/>
                <w:szCs w:val="14"/>
                <w:lang w:val="hr-HR"/>
              </w:rPr>
            </w:pPr>
            <w:r w:rsidRPr="00FD0DDD">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FD0DDD" w:rsidRPr="00FD0DDD" w:rsidRDefault="00FD0DDD" w:rsidP="00FD0DDD">
            <w:pPr>
              <w:jc w:val="center"/>
              <w:rPr>
                <w:rFonts w:ascii="Calibri" w:eastAsia="Times New Roman" w:hAnsi="Calibri"/>
                <w:b/>
                <w:bCs/>
                <w:color w:val="000000"/>
                <w:sz w:val="14"/>
                <w:szCs w:val="14"/>
                <w:lang w:val="hr-HR"/>
              </w:rPr>
            </w:pPr>
            <w:r w:rsidRPr="00FD0DD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color w:val="000000"/>
                <w:sz w:val="14"/>
                <w:szCs w:val="14"/>
                <w:lang w:val="hr-HR"/>
              </w:rPr>
            </w:pPr>
            <w:r w:rsidRPr="00FD0DDD">
              <w:rPr>
                <w:rFonts w:ascii="Calibri" w:eastAsia="Times New Roman" w:hAnsi="Calibri"/>
                <w:b/>
                <w:bCs/>
                <w:color w:val="000000"/>
                <w:sz w:val="14"/>
                <w:szCs w:val="14"/>
                <w:lang w:val="hr-HR"/>
              </w:rPr>
              <w:t>POJEDINAČNI</w:t>
            </w:r>
            <w:r w:rsidRPr="00FD0DDD">
              <w:rPr>
                <w:rFonts w:ascii="Calibri" w:eastAsia="Times New Roman" w:hAnsi="Calibri"/>
                <w:b/>
                <w:bCs/>
                <w:color w:val="000000"/>
                <w:sz w:val="14"/>
                <w:szCs w:val="14"/>
                <w:lang w:val="hr-HR"/>
              </w:rPr>
              <w:br/>
              <w:t>ISPRAVNI</w:t>
            </w:r>
            <w:r w:rsidRPr="00FD0DD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color w:val="000000"/>
                <w:sz w:val="14"/>
                <w:szCs w:val="14"/>
                <w:lang w:val="hr-HR"/>
              </w:rPr>
            </w:pPr>
            <w:r w:rsidRPr="00FD0DDD">
              <w:rPr>
                <w:rFonts w:ascii="Calibri" w:eastAsia="Times New Roman" w:hAnsi="Calibri"/>
                <w:b/>
                <w:bCs/>
                <w:color w:val="000000"/>
                <w:sz w:val="14"/>
                <w:szCs w:val="14"/>
                <w:lang w:val="hr-HR"/>
              </w:rPr>
              <w:t>PRIJEDLOZI ZA</w:t>
            </w:r>
            <w:r w:rsidRPr="00FD0DDD">
              <w:rPr>
                <w:rFonts w:ascii="Calibri" w:eastAsia="Times New Roman" w:hAnsi="Calibri"/>
                <w:b/>
                <w:bCs/>
                <w:color w:val="000000"/>
                <w:sz w:val="14"/>
                <w:szCs w:val="14"/>
                <w:lang w:val="hr-HR"/>
              </w:rPr>
              <w:br/>
              <w:t>POVEZIVANJE</w:t>
            </w:r>
            <w:r w:rsidRPr="00FD0DD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0DDD" w:rsidRPr="00FD0DDD" w:rsidRDefault="00FD0DDD" w:rsidP="00FD0DDD">
            <w:pPr>
              <w:jc w:val="center"/>
              <w:rPr>
                <w:rFonts w:ascii="Calibri" w:eastAsia="Times New Roman" w:hAnsi="Calibri"/>
                <w:b/>
                <w:bCs/>
                <w:color w:val="000000"/>
                <w:sz w:val="14"/>
                <w:szCs w:val="14"/>
                <w:lang w:val="hr-HR"/>
              </w:rPr>
            </w:pPr>
            <w:r w:rsidRPr="00FD0DDD">
              <w:rPr>
                <w:rFonts w:ascii="Calibri" w:eastAsia="Times New Roman" w:hAnsi="Calibri"/>
                <w:b/>
                <w:bCs/>
                <w:color w:val="000000"/>
                <w:sz w:val="14"/>
                <w:szCs w:val="14"/>
                <w:lang w:val="hr-HR"/>
              </w:rPr>
              <w:t>POSTUPCI OBNOVE,</w:t>
            </w:r>
            <w:r w:rsidRPr="00FD0DDD">
              <w:rPr>
                <w:rFonts w:ascii="Calibri" w:eastAsia="Times New Roman" w:hAnsi="Calibri"/>
                <w:b/>
                <w:bCs/>
                <w:color w:val="000000"/>
                <w:sz w:val="14"/>
                <w:szCs w:val="14"/>
                <w:lang w:val="hr-HR"/>
              </w:rPr>
              <w:br/>
              <w:t xml:space="preserve">OSNIVANJA I </w:t>
            </w:r>
            <w:r w:rsidRPr="00FD0DDD">
              <w:rPr>
                <w:rFonts w:ascii="Calibri" w:eastAsia="Times New Roman" w:hAnsi="Calibri"/>
                <w:b/>
                <w:bCs/>
                <w:color w:val="000000"/>
                <w:sz w:val="14"/>
                <w:szCs w:val="14"/>
                <w:lang w:val="hr-HR"/>
              </w:rPr>
              <w:br/>
              <w:t>DOPUNE</w:t>
            </w:r>
          </w:p>
        </w:tc>
      </w:tr>
      <w:tr w:rsidR="00FD0DDD" w:rsidRPr="00FD0DDD" w:rsidTr="00FD0DD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b/>
                <w:bCs/>
                <w:color w:val="000000"/>
                <w:sz w:val="22"/>
                <w:szCs w:val="22"/>
                <w:lang w:val="hr-HR"/>
              </w:rPr>
            </w:pPr>
            <w:r w:rsidRPr="00FD0DDD">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676</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182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33</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153</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sz w:val="22"/>
                <w:szCs w:val="22"/>
                <w:lang w:val="hr-HR"/>
              </w:rPr>
            </w:pPr>
            <w:r w:rsidRPr="00FD0DDD">
              <w:rPr>
                <w:rFonts w:ascii="Calibri" w:eastAsia="Times New Roman" w:hAnsi="Calibri"/>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747</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38</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191</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rPr>
                <w:rFonts w:ascii="Calibri" w:eastAsia="Times New Roman" w:hAnsi="Calibri"/>
                <w:b/>
                <w:bCs/>
                <w:sz w:val="22"/>
                <w:szCs w:val="22"/>
                <w:lang w:val="hr-HR"/>
              </w:rPr>
            </w:pPr>
            <w:r w:rsidRPr="00FD0DD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2.267</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328</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119</w:t>
            </w:r>
          </w:p>
        </w:tc>
        <w:tc>
          <w:tcPr>
            <w:tcW w:w="120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65</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48</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r>
      <w:tr w:rsidR="00FD0DDD" w:rsidRPr="00FD0DDD" w:rsidTr="00FD0DD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b/>
                <w:bCs/>
                <w:color w:val="000000"/>
                <w:sz w:val="22"/>
                <w:szCs w:val="22"/>
                <w:lang w:val="hr-HR"/>
              </w:rPr>
            </w:pPr>
            <w:r w:rsidRPr="00FD0DDD">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293</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16</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172</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rPr>
                <w:rFonts w:ascii="Calibri" w:eastAsia="Times New Roman" w:hAnsi="Calibri"/>
                <w:b/>
                <w:bCs/>
                <w:sz w:val="22"/>
                <w:szCs w:val="22"/>
                <w:lang w:val="hr-HR"/>
              </w:rPr>
            </w:pPr>
            <w:r w:rsidRPr="00FD0DD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763</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121</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18</w:t>
            </w:r>
          </w:p>
        </w:tc>
        <w:tc>
          <w:tcPr>
            <w:tcW w:w="120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87</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47</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3</w:t>
            </w:r>
          </w:p>
        </w:tc>
      </w:tr>
      <w:tr w:rsidR="00FD0DDD" w:rsidRPr="00FD0DDD" w:rsidTr="00FD0DD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D0DDD" w:rsidRPr="00FD0DDD" w:rsidRDefault="00FD0DDD" w:rsidP="00FD0DDD">
            <w:pPr>
              <w:jc w:val="center"/>
              <w:rPr>
                <w:rFonts w:ascii="Calibri" w:eastAsia="Times New Roman" w:hAnsi="Calibri"/>
                <w:b/>
                <w:bCs/>
                <w:color w:val="000000"/>
                <w:sz w:val="22"/>
                <w:szCs w:val="22"/>
                <w:lang w:val="hr-HR"/>
              </w:rPr>
            </w:pPr>
            <w:r w:rsidRPr="00FD0DDD">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326</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rPr>
                <w:rFonts w:ascii="Calibri" w:eastAsia="Times New Roman" w:hAnsi="Calibri"/>
                <w:b/>
                <w:bCs/>
                <w:sz w:val="22"/>
                <w:szCs w:val="22"/>
                <w:lang w:val="hr-HR"/>
              </w:rPr>
            </w:pPr>
            <w:r w:rsidRPr="00FD0DD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482</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5</w:t>
            </w:r>
          </w:p>
        </w:tc>
        <w:tc>
          <w:tcPr>
            <w:tcW w:w="120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r>
      <w:tr w:rsidR="00FD0DDD" w:rsidRPr="00FD0DDD" w:rsidTr="00FD0DD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b/>
                <w:bCs/>
                <w:color w:val="000000"/>
                <w:sz w:val="22"/>
                <w:szCs w:val="22"/>
                <w:lang w:val="hr-HR"/>
              </w:rPr>
            </w:pPr>
            <w:r w:rsidRPr="00FD0DDD">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1.256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107</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344</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308</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12</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177</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203</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rPr>
                <w:rFonts w:ascii="Calibri" w:eastAsia="Times New Roman" w:hAnsi="Calibri"/>
                <w:b/>
                <w:bCs/>
                <w:sz w:val="22"/>
                <w:szCs w:val="22"/>
                <w:lang w:val="hr-HR"/>
              </w:rPr>
            </w:pPr>
            <w:r w:rsidRPr="00FD0DD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2.914</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287</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125</w:t>
            </w:r>
          </w:p>
        </w:tc>
        <w:tc>
          <w:tcPr>
            <w:tcW w:w="120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122</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r>
      <w:tr w:rsidR="00FD0DDD" w:rsidRPr="00FD0DDD" w:rsidTr="00FD0DD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b/>
                <w:bCs/>
                <w:color w:val="000000"/>
                <w:sz w:val="22"/>
                <w:szCs w:val="22"/>
                <w:lang w:val="hr-HR"/>
              </w:rPr>
            </w:pPr>
            <w:r w:rsidRPr="00FD0DDD">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631</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22</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D0DDD" w:rsidRPr="00FD0DDD" w:rsidRDefault="00FD0DDD" w:rsidP="00FD0DDD">
            <w:pPr>
              <w:jc w:val="center"/>
              <w:rPr>
                <w:rFonts w:ascii="Calibri" w:eastAsia="Times New Roman" w:hAnsi="Calibri"/>
                <w:color w:val="000000"/>
                <w:sz w:val="22"/>
                <w:szCs w:val="22"/>
                <w:lang w:val="hr-HR"/>
              </w:rPr>
            </w:pPr>
            <w:r w:rsidRPr="00FD0DDD">
              <w:rPr>
                <w:rFonts w:ascii="Calibri" w:eastAsia="Times New Roman" w:hAnsi="Calibri"/>
                <w:color w:val="000000"/>
                <w:sz w:val="22"/>
                <w:szCs w:val="22"/>
                <w:lang w:val="hr-HR"/>
              </w:rPr>
              <w:t>1</w:t>
            </w:r>
          </w:p>
        </w:tc>
      </w:tr>
      <w:tr w:rsidR="00FD0DDD" w:rsidRPr="00FD0DDD" w:rsidTr="00FD0DD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D0DDD" w:rsidRPr="00FD0DDD" w:rsidRDefault="00FD0DDD" w:rsidP="00FD0DD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rPr>
                <w:rFonts w:ascii="Calibri" w:eastAsia="Times New Roman" w:hAnsi="Calibri"/>
                <w:b/>
                <w:bCs/>
                <w:sz w:val="22"/>
                <w:szCs w:val="22"/>
                <w:lang w:val="hr-HR"/>
              </w:rPr>
            </w:pPr>
            <w:r w:rsidRPr="00FD0DD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923</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113</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24</w:t>
            </w:r>
          </w:p>
        </w:tc>
        <w:tc>
          <w:tcPr>
            <w:tcW w:w="120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103</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D0DDD" w:rsidRPr="00FD0DDD" w:rsidRDefault="00FD0DDD" w:rsidP="00FD0DDD">
            <w:pPr>
              <w:jc w:val="center"/>
              <w:rPr>
                <w:rFonts w:ascii="Calibri" w:eastAsia="Times New Roman" w:hAnsi="Calibri"/>
                <w:b/>
                <w:bCs/>
                <w:sz w:val="22"/>
                <w:szCs w:val="22"/>
                <w:lang w:val="hr-HR"/>
              </w:rPr>
            </w:pPr>
            <w:r w:rsidRPr="00FD0DDD">
              <w:rPr>
                <w:rFonts w:ascii="Calibri" w:eastAsia="Times New Roman" w:hAnsi="Calibri"/>
                <w:b/>
                <w:bCs/>
                <w:sz w:val="22"/>
                <w:szCs w:val="22"/>
                <w:lang w:val="hr-HR"/>
              </w:rPr>
              <w:t>1</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FD0DDD" w:rsidRDefault="00FD0DDD"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BD4D93" w:rsidRPr="00BD4D93" w:rsidTr="00BD4D93">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sz w:val="14"/>
                <w:szCs w:val="14"/>
                <w:lang w:val="hr-HR"/>
              </w:rPr>
            </w:pPr>
            <w:r w:rsidRPr="00BD4D93">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sz w:val="14"/>
                <w:szCs w:val="14"/>
                <w:lang w:val="hr-HR"/>
              </w:rPr>
            </w:pPr>
            <w:r w:rsidRPr="00BD4D93">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sz w:val="14"/>
                <w:szCs w:val="14"/>
                <w:lang w:val="hr-HR"/>
              </w:rPr>
            </w:pPr>
            <w:r w:rsidRPr="00BD4D93">
              <w:rPr>
                <w:rFonts w:ascii="Calibri" w:eastAsia="Times New Roman" w:hAnsi="Calibri"/>
                <w:b/>
                <w:bCs/>
                <w:sz w:val="14"/>
                <w:szCs w:val="14"/>
                <w:lang w:val="hr-HR"/>
              </w:rPr>
              <w:t>UKNJIŽBA</w:t>
            </w:r>
            <w:r w:rsidRPr="00BD4D93">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sz w:val="14"/>
                <w:szCs w:val="14"/>
                <w:lang w:val="hr-HR"/>
              </w:rPr>
            </w:pPr>
            <w:r w:rsidRPr="00BD4D93">
              <w:rPr>
                <w:rFonts w:ascii="Calibri" w:eastAsia="Times New Roman" w:hAnsi="Calibri"/>
                <w:b/>
                <w:bCs/>
                <w:sz w:val="14"/>
                <w:szCs w:val="14"/>
                <w:lang w:val="hr-HR"/>
              </w:rPr>
              <w:t>UKNJIŽBA</w:t>
            </w:r>
            <w:r w:rsidRPr="00BD4D93">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D4D93" w:rsidRPr="00BD4D93" w:rsidRDefault="00BD4D93" w:rsidP="00BD4D93">
            <w:pPr>
              <w:jc w:val="center"/>
              <w:rPr>
                <w:rFonts w:ascii="Calibri" w:eastAsia="Times New Roman" w:hAnsi="Calibri"/>
                <w:b/>
                <w:bCs/>
                <w:color w:val="000000"/>
                <w:sz w:val="14"/>
                <w:szCs w:val="14"/>
                <w:lang w:val="hr-HR"/>
              </w:rPr>
            </w:pPr>
            <w:r w:rsidRPr="00BD4D93">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BD4D93" w:rsidRPr="00BD4D93" w:rsidRDefault="00BD4D93" w:rsidP="00BD4D93">
            <w:pPr>
              <w:jc w:val="center"/>
              <w:rPr>
                <w:rFonts w:ascii="Calibri" w:eastAsia="Times New Roman" w:hAnsi="Calibri"/>
                <w:b/>
                <w:bCs/>
                <w:color w:val="000000"/>
                <w:sz w:val="14"/>
                <w:szCs w:val="14"/>
                <w:lang w:val="hr-HR"/>
              </w:rPr>
            </w:pPr>
            <w:r w:rsidRPr="00BD4D93">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color w:val="000000"/>
                <w:sz w:val="14"/>
                <w:szCs w:val="14"/>
                <w:lang w:val="hr-HR"/>
              </w:rPr>
            </w:pPr>
            <w:r w:rsidRPr="00BD4D93">
              <w:rPr>
                <w:rFonts w:ascii="Calibri" w:eastAsia="Times New Roman" w:hAnsi="Calibri"/>
                <w:b/>
                <w:bCs/>
                <w:color w:val="000000"/>
                <w:sz w:val="14"/>
                <w:szCs w:val="14"/>
                <w:lang w:val="hr-HR"/>
              </w:rPr>
              <w:t>POJEDINAČNI</w:t>
            </w:r>
            <w:r w:rsidRPr="00BD4D93">
              <w:rPr>
                <w:rFonts w:ascii="Calibri" w:eastAsia="Times New Roman" w:hAnsi="Calibri"/>
                <w:b/>
                <w:bCs/>
                <w:color w:val="000000"/>
                <w:sz w:val="14"/>
                <w:szCs w:val="14"/>
                <w:lang w:val="hr-HR"/>
              </w:rPr>
              <w:br/>
              <w:t>ISPRAVNI</w:t>
            </w:r>
            <w:r w:rsidRPr="00BD4D93">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color w:val="000000"/>
                <w:sz w:val="14"/>
                <w:szCs w:val="14"/>
                <w:lang w:val="hr-HR"/>
              </w:rPr>
            </w:pPr>
            <w:r w:rsidRPr="00BD4D93">
              <w:rPr>
                <w:rFonts w:ascii="Calibri" w:eastAsia="Times New Roman" w:hAnsi="Calibri"/>
                <w:b/>
                <w:bCs/>
                <w:color w:val="000000"/>
                <w:sz w:val="14"/>
                <w:szCs w:val="14"/>
                <w:lang w:val="hr-HR"/>
              </w:rPr>
              <w:t>PRIJEDLOZI ZA</w:t>
            </w:r>
            <w:r w:rsidRPr="00BD4D93">
              <w:rPr>
                <w:rFonts w:ascii="Calibri" w:eastAsia="Times New Roman" w:hAnsi="Calibri"/>
                <w:b/>
                <w:bCs/>
                <w:color w:val="000000"/>
                <w:sz w:val="14"/>
                <w:szCs w:val="14"/>
                <w:lang w:val="hr-HR"/>
              </w:rPr>
              <w:br/>
              <w:t>POVEZIVANJE</w:t>
            </w:r>
            <w:r w:rsidRPr="00BD4D93">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D4D93" w:rsidRPr="00BD4D93" w:rsidRDefault="00BD4D93" w:rsidP="00BD4D93">
            <w:pPr>
              <w:jc w:val="center"/>
              <w:rPr>
                <w:rFonts w:ascii="Calibri" w:eastAsia="Times New Roman" w:hAnsi="Calibri"/>
                <w:b/>
                <w:bCs/>
                <w:color w:val="000000"/>
                <w:sz w:val="14"/>
                <w:szCs w:val="14"/>
                <w:lang w:val="hr-HR"/>
              </w:rPr>
            </w:pPr>
            <w:r w:rsidRPr="00BD4D93">
              <w:rPr>
                <w:rFonts w:ascii="Calibri" w:eastAsia="Times New Roman" w:hAnsi="Calibri"/>
                <w:b/>
                <w:bCs/>
                <w:color w:val="000000"/>
                <w:sz w:val="14"/>
                <w:szCs w:val="14"/>
                <w:lang w:val="hr-HR"/>
              </w:rPr>
              <w:t>POSTUPCI OBNOVE,</w:t>
            </w:r>
            <w:r w:rsidRPr="00BD4D93">
              <w:rPr>
                <w:rFonts w:ascii="Calibri" w:eastAsia="Times New Roman" w:hAnsi="Calibri"/>
                <w:b/>
                <w:bCs/>
                <w:color w:val="000000"/>
                <w:sz w:val="14"/>
                <w:szCs w:val="14"/>
                <w:lang w:val="hr-HR"/>
              </w:rPr>
              <w:br/>
              <w:t xml:space="preserve">OSNIVANJA I </w:t>
            </w:r>
            <w:r w:rsidRPr="00BD4D93">
              <w:rPr>
                <w:rFonts w:ascii="Calibri" w:eastAsia="Times New Roman" w:hAnsi="Calibri"/>
                <w:b/>
                <w:bCs/>
                <w:color w:val="000000"/>
                <w:sz w:val="14"/>
                <w:szCs w:val="14"/>
                <w:lang w:val="hr-HR"/>
              </w:rPr>
              <w:br/>
              <w:t>DOPUNE</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427</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110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135</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89</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353</w:t>
            </w:r>
          </w:p>
        </w:tc>
        <w:tc>
          <w:tcPr>
            <w:tcW w:w="960" w:type="dxa"/>
            <w:tcBorders>
              <w:top w:val="nil"/>
              <w:left w:val="nil"/>
              <w:bottom w:val="single" w:sz="4" w:space="0" w:color="auto"/>
              <w:right w:val="single" w:sz="4" w:space="0" w:color="auto"/>
            </w:tcBorders>
            <w:shd w:val="clear" w:color="000000" w:fill="FFFFFF"/>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000000" w:fill="FFFFFF"/>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000000" w:fill="FFFFFF"/>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1.006</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137</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99</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110</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236</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434</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457</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157</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453</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127</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6</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2.252</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114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46</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418</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261</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3.013</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174</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60</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4.581</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777</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75</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8</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4.935</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883</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84</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49</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8</w:t>
            </w:r>
          </w:p>
        </w:tc>
      </w:tr>
      <w:tr w:rsidR="00BD4D93" w:rsidRPr="00BD4D93" w:rsidTr="00BD4D9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b/>
                <w:bCs/>
                <w:color w:val="000000"/>
                <w:sz w:val="22"/>
                <w:szCs w:val="22"/>
                <w:lang w:val="hr-HR"/>
              </w:rPr>
            </w:pPr>
            <w:r w:rsidRPr="00BD4D93">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494</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15</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37</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204</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210</w:t>
            </w:r>
          </w:p>
        </w:tc>
        <w:tc>
          <w:tcPr>
            <w:tcW w:w="960" w:type="dxa"/>
            <w:tcBorders>
              <w:top w:val="nil"/>
              <w:left w:val="nil"/>
              <w:bottom w:val="single" w:sz="4" w:space="0" w:color="auto"/>
              <w:right w:val="single" w:sz="4" w:space="0" w:color="auto"/>
            </w:tcBorders>
            <w:shd w:val="clear" w:color="auto" w:fill="auto"/>
            <w:noWrap/>
            <w:vAlign w:val="bottom"/>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D4D93" w:rsidRPr="00BD4D93" w:rsidRDefault="00BD4D93" w:rsidP="00BD4D93">
            <w:pPr>
              <w:jc w:val="center"/>
              <w:rPr>
                <w:rFonts w:ascii="Calibri" w:eastAsia="Times New Roman" w:hAnsi="Calibri"/>
                <w:color w:val="000000"/>
                <w:sz w:val="22"/>
                <w:szCs w:val="22"/>
                <w:lang w:val="hr-HR"/>
              </w:rPr>
            </w:pPr>
            <w:r w:rsidRPr="00BD4D93">
              <w:rPr>
                <w:rFonts w:ascii="Calibri" w:eastAsia="Times New Roman" w:hAnsi="Calibri"/>
                <w:color w:val="000000"/>
                <w:sz w:val="22"/>
                <w:szCs w:val="22"/>
                <w:lang w:val="hr-HR"/>
              </w:rPr>
              <w:t>0</w:t>
            </w:r>
          </w:p>
        </w:tc>
      </w:tr>
      <w:tr w:rsidR="00BD4D93" w:rsidRPr="00BD4D93" w:rsidTr="00BD4D9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D4D93" w:rsidRPr="00BD4D93" w:rsidRDefault="00BD4D93" w:rsidP="00BD4D93">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rPr>
                <w:rFonts w:ascii="Calibri" w:eastAsia="Times New Roman" w:hAnsi="Calibri"/>
                <w:b/>
                <w:bCs/>
                <w:sz w:val="22"/>
                <w:szCs w:val="22"/>
                <w:lang w:val="hr-HR"/>
              </w:rPr>
            </w:pPr>
            <w:r w:rsidRPr="00BD4D9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1.072</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349</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23</w:t>
            </w:r>
          </w:p>
        </w:tc>
        <w:tc>
          <w:tcPr>
            <w:tcW w:w="120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D4D93" w:rsidRPr="00BD4D93" w:rsidRDefault="00BD4D93" w:rsidP="00BD4D93">
            <w:pPr>
              <w:jc w:val="center"/>
              <w:rPr>
                <w:rFonts w:ascii="Calibri" w:eastAsia="Times New Roman" w:hAnsi="Calibri"/>
                <w:b/>
                <w:bCs/>
                <w:sz w:val="22"/>
                <w:szCs w:val="22"/>
                <w:lang w:val="hr-HR"/>
              </w:rPr>
            </w:pPr>
            <w:r w:rsidRPr="00BD4D93">
              <w:rPr>
                <w:rFonts w:ascii="Calibri" w:eastAsia="Times New Roman" w:hAnsi="Calibri"/>
                <w:b/>
                <w:bCs/>
                <w:sz w:val="22"/>
                <w:szCs w:val="22"/>
                <w:lang w:val="hr-HR"/>
              </w:rPr>
              <w:t>37</w:t>
            </w:r>
          </w:p>
        </w:tc>
      </w:tr>
    </w:tbl>
    <w:p w:rsidR="00FD0DDD" w:rsidRDefault="00FD0DDD"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BD4D93" w:rsidRDefault="00BD4D93" w:rsidP="00C34D20">
      <w:pPr>
        <w:jc w:val="both"/>
        <w:rPr>
          <w:rFonts w:ascii="Arial" w:hAnsi="Arial" w:cs="Arial"/>
          <w:b/>
        </w:rPr>
      </w:pPr>
    </w:p>
    <w:p w:rsidR="00BD4D93" w:rsidRDefault="00BD4D93"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27164E" w:rsidRPr="0027164E" w:rsidTr="0027164E">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14"/>
                <w:szCs w:val="14"/>
                <w:lang w:val="hr-HR"/>
              </w:rPr>
            </w:pPr>
            <w:r w:rsidRPr="0027164E">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14"/>
                <w:szCs w:val="14"/>
                <w:lang w:val="hr-HR"/>
              </w:rPr>
            </w:pPr>
            <w:r w:rsidRPr="0027164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14"/>
                <w:szCs w:val="14"/>
                <w:lang w:val="hr-HR"/>
              </w:rPr>
            </w:pPr>
            <w:r w:rsidRPr="0027164E">
              <w:rPr>
                <w:rFonts w:ascii="Calibri" w:eastAsia="Times New Roman" w:hAnsi="Calibri"/>
                <w:b/>
                <w:bCs/>
                <w:sz w:val="14"/>
                <w:szCs w:val="14"/>
                <w:lang w:val="hr-HR"/>
              </w:rPr>
              <w:t>UKNJIŽBA</w:t>
            </w:r>
            <w:r w:rsidRPr="0027164E">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14"/>
                <w:szCs w:val="14"/>
                <w:lang w:val="hr-HR"/>
              </w:rPr>
            </w:pPr>
            <w:r w:rsidRPr="0027164E">
              <w:rPr>
                <w:rFonts w:ascii="Calibri" w:eastAsia="Times New Roman" w:hAnsi="Calibri"/>
                <w:b/>
                <w:bCs/>
                <w:sz w:val="14"/>
                <w:szCs w:val="14"/>
                <w:lang w:val="hr-HR"/>
              </w:rPr>
              <w:t>UKNJIŽBA</w:t>
            </w:r>
            <w:r w:rsidRPr="0027164E">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7164E" w:rsidRPr="0027164E" w:rsidRDefault="0027164E" w:rsidP="0027164E">
            <w:pPr>
              <w:jc w:val="center"/>
              <w:rPr>
                <w:rFonts w:ascii="Calibri" w:eastAsia="Times New Roman" w:hAnsi="Calibri"/>
                <w:b/>
                <w:bCs/>
                <w:color w:val="000000"/>
                <w:sz w:val="14"/>
                <w:szCs w:val="14"/>
                <w:lang w:val="hr-HR"/>
              </w:rPr>
            </w:pPr>
            <w:r w:rsidRPr="0027164E">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27164E" w:rsidRPr="0027164E" w:rsidRDefault="0027164E" w:rsidP="0027164E">
            <w:pPr>
              <w:jc w:val="center"/>
              <w:rPr>
                <w:rFonts w:ascii="Calibri" w:eastAsia="Times New Roman" w:hAnsi="Calibri"/>
                <w:b/>
                <w:bCs/>
                <w:color w:val="000000"/>
                <w:sz w:val="14"/>
                <w:szCs w:val="14"/>
                <w:lang w:val="hr-HR"/>
              </w:rPr>
            </w:pPr>
            <w:r w:rsidRPr="0027164E">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color w:val="000000"/>
                <w:sz w:val="14"/>
                <w:szCs w:val="14"/>
                <w:lang w:val="hr-HR"/>
              </w:rPr>
            </w:pPr>
            <w:r w:rsidRPr="0027164E">
              <w:rPr>
                <w:rFonts w:ascii="Calibri" w:eastAsia="Times New Roman" w:hAnsi="Calibri"/>
                <w:b/>
                <w:bCs/>
                <w:color w:val="000000"/>
                <w:sz w:val="14"/>
                <w:szCs w:val="14"/>
                <w:lang w:val="hr-HR"/>
              </w:rPr>
              <w:t>POJEDINAČNI</w:t>
            </w:r>
            <w:r w:rsidRPr="0027164E">
              <w:rPr>
                <w:rFonts w:ascii="Calibri" w:eastAsia="Times New Roman" w:hAnsi="Calibri"/>
                <w:b/>
                <w:bCs/>
                <w:color w:val="000000"/>
                <w:sz w:val="14"/>
                <w:szCs w:val="14"/>
                <w:lang w:val="hr-HR"/>
              </w:rPr>
              <w:br/>
              <w:t>ISPRAVNI</w:t>
            </w:r>
            <w:r w:rsidRPr="0027164E">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color w:val="000000"/>
                <w:sz w:val="14"/>
                <w:szCs w:val="14"/>
                <w:lang w:val="hr-HR"/>
              </w:rPr>
            </w:pPr>
            <w:r w:rsidRPr="0027164E">
              <w:rPr>
                <w:rFonts w:ascii="Calibri" w:eastAsia="Times New Roman" w:hAnsi="Calibri"/>
                <w:b/>
                <w:bCs/>
                <w:color w:val="000000"/>
                <w:sz w:val="14"/>
                <w:szCs w:val="14"/>
                <w:lang w:val="hr-HR"/>
              </w:rPr>
              <w:t>PRIJEDLOZI ZA</w:t>
            </w:r>
            <w:r w:rsidRPr="0027164E">
              <w:rPr>
                <w:rFonts w:ascii="Calibri" w:eastAsia="Times New Roman" w:hAnsi="Calibri"/>
                <w:b/>
                <w:bCs/>
                <w:color w:val="000000"/>
                <w:sz w:val="14"/>
                <w:szCs w:val="14"/>
                <w:lang w:val="hr-HR"/>
              </w:rPr>
              <w:br/>
              <w:t>POVEZIVANJE</w:t>
            </w:r>
            <w:r w:rsidRPr="0027164E">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color w:val="000000"/>
                <w:sz w:val="14"/>
                <w:szCs w:val="14"/>
                <w:lang w:val="hr-HR"/>
              </w:rPr>
            </w:pPr>
            <w:r w:rsidRPr="0027164E">
              <w:rPr>
                <w:rFonts w:ascii="Calibri" w:eastAsia="Times New Roman" w:hAnsi="Calibri"/>
                <w:b/>
                <w:bCs/>
                <w:color w:val="000000"/>
                <w:sz w:val="14"/>
                <w:szCs w:val="14"/>
                <w:lang w:val="hr-HR"/>
              </w:rPr>
              <w:t>POSTUPCI OBNOVE,</w:t>
            </w:r>
            <w:r w:rsidRPr="0027164E">
              <w:rPr>
                <w:rFonts w:ascii="Calibri" w:eastAsia="Times New Roman" w:hAnsi="Calibri"/>
                <w:b/>
                <w:bCs/>
                <w:color w:val="000000"/>
                <w:sz w:val="14"/>
                <w:szCs w:val="14"/>
                <w:lang w:val="hr-HR"/>
              </w:rPr>
              <w:br/>
              <w:t xml:space="preserve">OSNIVANJA I </w:t>
            </w:r>
            <w:r w:rsidRPr="0027164E">
              <w:rPr>
                <w:rFonts w:ascii="Calibri" w:eastAsia="Times New Roman" w:hAnsi="Calibri"/>
                <w:b/>
                <w:bCs/>
                <w:color w:val="000000"/>
                <w:sz w:val="14"/>
                <w:szCs w:val="14"/>
                <w:lang w:val="hr-HR"/>
              </w:rPr>
              <w:br/>
              <w:t>DOPUNE</w:t>
            </w:r>
          </w:p>
        </w:tc>
      </w:tr>
      <w:tr w:rsidR="0027164E" w:rsidRPr="0027164E" w:rsidTr="0027164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b/>
                <w:bCs/>
                <w:color w:val="000000"/>
                <w:sz w:val="22"/>
                <w:szCs w:val="22"/>
                <w:lang w:val="hr-HR"/>
              </w:rPr>
            </w:pPr>
            <w:r w:rsidRPr="0027164E">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143</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7164E" w:rsidRPr="0027164E" w:rsidRDefault="0027164E" w:rsidP="0027164E">
            <w:pPr>
              <w:jc w:val="center"/>
              <w:rPr>
                <w:rFonts w:ascii="Calibri" w:eastAsia="Times New Roman" w:hAnsi="Calibri"/>
                <w:color w:val="000000"/>
                <w:sz w:val="22"/>
                <w:szCs w:val="22"/>
                <w:lang w:val="hr-HR"/>
              </w:rPr>
            </w:pPr>
            <w:r w:rsidRPr="0027164E">
              <w:rPr>
                <w:rFonts w:ascii="Calibri" w:eastAsia="Times New Roman" w:hAnsi="Calibri"/>
                <w:color w:val="000000"/>
                <w:sz w:val="22"/>
                <w:szCs w:val="22"/>
                <w:lang w:val="hr-HR"/>
              </w:rPr>
              <w:t>0</w:t>
            </w:r>
          </w:p>
        </w:tc>
      </w:tr>
      <w:tr w:rsidR="0027164E" w:rsidRPr="0027164E" w:rsidTr="0027164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7164E" w:rsidRPr="0027164E" w:rsidRDefault="0027164E" w:rsidP="0027164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rPr>
                <w:rFonts w:ascii="Calibri" w:eastAsia="Times New Roman" w:hAnsi="Calibri"/>
                <w:b/>
                <w:bCs/>
                <w:sz w:val="22"/>
                <w:szCs w:val="22"/>
                <w:lang w:val="hr-HR"/>
              </w:rPr>
            </w:pPr>
            <w:r w:rsidRPr="0027164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432</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8</w:t>
            </w:r>
          </w:p>
        </w:tc>
        <w:tc>
          <w:tcPr>
            <w:tcW w:w="120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55</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0</w:t>
            </w:r>
          </w:p>
        </w:tc>
      </w:tr>
      <w:tr w:rsidR="0027164E" w:rsidRPr="0027164E" w:rsidTr="0027164E">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26.181</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3.948</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675</w:t>
            </w:r>
          </w:p>
        </w:tc>
        <w:tc>
          <w:tcPr>
            <w:tcW w:w="120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112</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1.072</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231</w:t>
            </w:r>
          </w:p>
        </w:tc>
        <w:tc>
          <w:tcPr>
            <w:tcW w:w="960" w:type="dxa"/>
            <w:tcBorders>
              <w:top w:val="nil"/>
              <w:left w:val="nil"/>
              <w:bottom w:val="single" w:sz="4" w:space="0" w:color="auto"/>
              <w:right w:val="single" w:sz="4" w:space="0" w:color="auto"/>
            </w:tcBorders>
            <w:shd w:val="clear" w:color="000000" w:fill="D8E4BC"/>
            <w:vAlign w:val="center"/>
            <w:hideMark/>
          </w:tcPr>
          <w:p w:rsidR="0027164E" w:rsidRPr="0027164E" w:rsidRDefault="0027164E" w:rsidP="0027164E">
            <w:pPr>
              <w:jc w:val="center"/>
              <w:rPr>
                <w:rFonts w:ascii="Calibri" w:eastAsia="Times New Roman" w:hAnsi="Calibri"/>
                <w:b/>
                <w:bCs/>
                <w:sz w:val="22"/>
                <w:szCs w:val="22"/>
                <w:lang w:val="hr-HR"/>
              </w:rPr>
            </w:pPr>
            <w:r w:rsidRPr="0027164E">
              <w:rPr>
                <w:rFonts w:ascii="Calibri" w:eastAsia="Times New Roman" w:hAnsi="Calibri"/>
                <w:b/>
                <w:bCs/>
                <w:sz w:val="22"/>
                <w:szCs w:val="22"/>
                <w:lang w:val="hr-HR"/>
              </w:rPr>
              <w:t>163</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CF01A2">
        <w:rPr>
          <w:rFonts w:ascii="Arial" w:hAnsi="Arial" w:cs="Arial"/>
          <w:sz w:val="18"/>
          <w:szCs w:val="18"/>
        </w:rPr>
        <w:t>11. prosinca</w:t>
      </w:r>
      <w:r w:rsidRPr="00BB232D">
        <w:rPr>
          <w:rFonts w:ascii="Arial" w:hAnsi="Arial" w:cs="Arial"/>
          <w:sz w:val="18"/>
          <w:szCs w:val="18"/>
        </w:rPr>
        <w:t xml:space="preserve"> 2017.</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8548DC">
        <w:rPr>
          <w:rFonts w:ascii="Arial" w:hAnsi="Arial" w:cs="Arial"/>
          <w:b/>
          <w:sz w:val="22"/>
          <w:szCs w:val="22"/>
        </w:rPr>
        <w:t>45.810</w:t>
      </w:r>
      <w:r w:rsidR="000A008B" w:rsidRPr="00F076B3">
        <w:rPr>
          <w:rFonts w:ascii="Arial" w:hAnsi="Arial" w:cs="Arial"/>
          <w:b/>
          <w:sz w:val="22"/>
          <w:szCs w:val="22"/>
        </w:rPr>
        <w:t xml:space="preserve"> zk predmeta), </w:t>
      </w:r>
      <w:r w:rsidR="00570EB1">
        <w:rPr>
          <w:rFonts w:ascii="Arial" w:hAnsi="Arial" w:cs="Arial"/>
          <w:b/>
          <w:sz w:val="22"/>
          <w:szCs w:val="22"/>
        </w:rPr>
        <w:t>33.949</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570EB1">
        <w:rPr>
          <w:rFonts w:ascii="Arial" w:hAnsi="Arial" w:cs="Arial"/>
          <w:b/>
          <w:sz w:val="22"/>
          <w:szCs w:val="22"/>
        </w:rPr>
        <w:t>776</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BA7E13">
        <w:rPr>
          <w:rFonts w:ascii="Arial" w:hAnsi="Arial" w:cs="Arial"/>
          <w:b/>
          <w:sz w:val="22"/>
          <w:szCs w:val="22"/>
        </w:rPr>
        <w:t>24.360</w:t>
      </w:r>
      <w:r w:rsidR="000A008B" w:rsidRPr="00F076B3">
        <w:rPr>
          <w:rFonts w:ascii="Arial" w:hAnsi="Arial" w:cs="Arial"/>
          <w:b/>
          <w:sz w:val="22"/>
          <w:szCs w:val="22"/>
        </w:rPr>
        <w:t xml:space="preserve"> zk predmeta), </w:t>
      </w:r>
      <w:r w:rsidR="00570EB1">
        <w:rPr>
          <w:rFonts w:ascii="Arial" w:hAnsi="Arial" w:cs="Arial"/>
          <w:b/>
          <w:sz w:val="22"/>
          <w:szCs w:val="22"/>
        </w:rPr>
        <w:t>4.724</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570EB1">
        <w:rPr>
          <w:rFonts w:ascii="Arial" w:hAnsi="Arial" w:cs="Arial"/>
          <w:b/>
          <w:sz w:val="22"/>
          <w:szCs w:val="22"/>
        </w:rPr>
        <w:t>1.419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570EB1">
        <w:rPr>
          <w:rFonts w:ascii="Arial" w:hAnsi="Arial" w:cs="Arial"/>
          <w:b/>
          <w:sz w:val="22"/>
          <w:szCs w:val="22"/>
        </w:rPr>
        <w:t>9.814</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570EB1">
        <w:rPr>
          <w:rFonts w:ascii="Arial" w:hAnsi="Arial" w:cs="Arial"/>
          <w:b/>
          <w:sz w:val="22"/>
          <w:szCs w:val="22"/>
        </w:rPr>
        <w:t>6.957</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570EB1">
        <w:rPr>
          <w:rFonts w:ascii="Arial" w:hAnsi="Arial" w:cs="Arial"/>
          <w:b/>
          <w:sz w:val="22"/>
          <w:szCs w:val="22"/>
        </w:rPr>
        <w:t>390</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EE7DB9" w:rsidRDefault="00EE7DB9" w:rsidP="00926DF7">
      <w:pPr>
        <w:rPr>
          <w:rFonts w:ascii="Arial" w:hAnsi="Arial" w:cs="Arial"/>
          <w:b/>
        </w:rPr>
      </w:pPr>
    </w:p>
    <w:p w:rsidR="00321F85" w:rsidRPr="001F0689" w:rsidRDefault="0016240D" w:rsidP="001F0689">
      <w:pPr>
        <w:pStyle w:val="Opisslike"/>
        <w:jc w:val="center"/>
        <w:rPr>
          <w:rFonts w:ascii="Arial" w:hAnsi="Arial" w:cs="Arial"/>
          <w:b w:val="0"/>
          <w:sz w:val="18"/>
          <w:szCs w:val="18"/>
        </w:rPr>
      </w:pPr>
      <w:bookmarkStart w:id="39" w:name="_Toc487525732"/>
      <w:bookmarkStart w:id="40"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9"/>
      <w:bookmarkEnd w:id="40"/>
    </w:p>
    <w:p w:rsidR="00321F85" w:rsidRDefault="00321F85"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9A0BCD" w:rsidRPr="009A0BCD" w:rsidTr="009A0BCD">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sz w:val="14"/>
                <w:szCs w:val="14"/>
                <w:lang w:val="hr-HR"/>
              </w:rPr>
            </w:pPr>
            <w:r w:rsidRPr="009A0BCD">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sz w:val="14"/>
                <w:szCs w:val="14"/>
                <w:lang w:val="hr-HR"/>
              </w:rPr>
            </w:pPr>
            <w:r w:rsidRPr="009A0BC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sz w:val="14"/>
                <w:szCs w:val="14"/>
                <w:lang w:val="hr-HR"/>
              </w:rPr>
            </w:pPr>
            <w:r w:rsidRPr="009A0BCD">
              <w:rPr>
                <w:rFonts w:ascii="Calibri" w:eastAsia="Times New Roman" w:hAnsi="Calibri"/>
                <w:b/>
                <w:bCs/>
                <w:sz w:val="14"/>
                <w:szCs w:val="14"/>
                <w:lang w:val="hr-HR"/>
              </w:rPr>
              <w:t>UKNJIŽBA</w:t>
            </w:r>
            <w:r w:rsidRPr="009A0BC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sz w:val="14"/>
                <w:szCs w:val="14"/>
                <w:lang w:val="hr-HR"/>
              </w:rPr>
            </w:pPr>
            <w:r w:rsidRPr="009A0BCD">
              <w:rPr>
                <w:rFonts w:ascii="Calibri" w:eastAsia="Times New Roman" w:hAnsi="Calibri"/>
                <w:b/>
                <w:bCs/>
                <w:sz w:val="14"/>
                <w:szCs w:val="14"/>
                <w:lang w:val="hr-HR"/>
              </w:rPr>
              <w:t>UKNJIŽBA</w:t>
            </w:r>
            <w:r w:rsidRPr="009A0BC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A0BCD" w:rsidRPr="009A0BCD" w:rsidRDefault="009A0BCD" w:rsidP="009A0BCD">
            <w:pPr>
              <w:jc w:val="center"/>
              <w:rPr>
                <w:rFonts w:ascii="Calibri" w:eastAsia="Times New Roman" w:hAnsi="Calibri"/>
                <w:b/>
                <w:bCs/>
                <w:color w:val="000000"/>
                <w:sz w:val="14"/>
                <w:szCs w:val="14"/>
                <w:lang w:val="hr-HR"/>
              </w:rPr>
            </w:pPr>
            <w:r w:rsidRPr="009A0BCD">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9A0BCD" w:rsidRPr="009A0BCD" w:rsidRDefault="009A0BCD" w:rsidP="009A0BCD">
            <w:pPr>
              <w:jc w:val="center"/>
              <w:rPr>
                <w:rFonts w:ascii="Calibri" w:eastAsia="Times New Roman" w:hAnsi="Calibri"/>
                <w:b/>
                <w:bCs/>
                <w:color w:val="000000"/>
                <w:sz w:val="14"/>
                <w:szCs w:val="14"/>
                <w:lang w:val="hr-HR"/>
              </w:rPr>
            </w:pPr>
            <w:r w:rsidRPr="009A0BC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color w:val="000000"/>
                <w:sz w:val="14"/>
                <w:szCs w:val="14"/>
                <w:lang w:val="hr-HR"/>
              </w:rPr>
            </w:pPr>
            <w:r w:rsidRPr="009A0BCD">
              <w:rPr>
                <w:rFonts w:ascii="Calibri" w:eastAsia="Times New Roman" w:hAnsi="Calibri"/>
                <w:b/>
                <w:bCs/>
                <w:color w:val="000000"/>
                <w:sz w:val="14"/>
                <w:szCs w:val="14"/>
                <w:lang w:val="hr-HR"/>
              </w:rPr>
              <w:t>POJEDINAČNI</w:t>
            </w:r>
            <w:r w:rsidRPr="009A0BCD">
              <w:rPr>
                <w:rFonts w:ascii="Calibri" w:eastAsia="Times New Roman" w:hAnsi="Calibri"/>
                <w:b/>
                <w:bCs/>
                <w:color w:val="000000"/>
                <w:sz w:val="14"/>
                <w:szCs w:val="14"/>
                <w:lang w:val="hr-HR"/>
              </w:rPr>
              <w:br/>
              <w:t>ISPRAVNI</w:t>
            </w:r>
            <w:r w:rsidRPr="009A0BC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color w:val="000000"/>
                <w:sz w:val="14"/>
                <w:szCs w:val="14"/>
                <w:lang w:val="hr-HR"/>
              </w:rPr>
            </w:pPr>
            <w:r w:rsidRPr="009A0BCD">
              <w:rPr>
                <w:rFonts w:ascii="Calibri" w:eastAsia="Times New Roman" w:hAnsi="Calibri"/>
                <w:b/>
                <w:bCs/>
                <w:color w:val="000000"/>
                <w:sz w:val="14"/>
                <w:szCs w:val="14"/>
                <w:lang w:val="hr-HR"/>
              </w:rPr>
              <w:t>PRIJEDLOZI ZA</w:t>
            </w:r>
            <w:r w:rsidRPr="009A0BCD">
              <w:rPr>
                <w:rFonts w:ascii="Calibri" w:eastAsia="Times New Roman" w:hAnsi="Calibri"/>
                <w:b/>
                <w:bCs/>
                <w:color w:val="000000"/>
                <w:sz w:val="14"/>
                <w:szCs w:val="14"/>
                <w:lang w:val="hr-HR"/>
              </w:rPr>
              <w:br/>
              <w:t>POVEZIVANJE</w:t>
            </w:r>
            <w:r w:rsidRPr="009A0BC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A0BCD" w:rsidRPr="009A0BCD" w:rsidRDefault="009A0BCD" w:rsidP="009A0BCD">
            <w:pPr>
              <w:jc w:val="center"/>
              <w:rPr>
                <w:rFonts w:ascii="Calibri" w:eastAsia="Times New Roman" w:hAnsi="Calibri"/>
                <w:b/>
                <w:bCs/>
                <w:color w:val="000000"/>
                <w:sz w:val="14"/>
                <w:szCs w:val="14"/>
                <w:lang w:val="hr-HR"/>
              </w:rPr>
            </w:pPr>
            <w:r w:rsidRPr="009A0BCD">
              <w:rPr>
                <w:rFonts w:ascii="Calibri" w:eastAsia="Times New Roman" w:hAnsi="Calibri"/>
                <w:b/>
                <w:bCs/>
                <w:color w:val="000000"/>
                <w:sz w:val="14"/>
                <w:szCs w:val="14"/>
                <w:lang w:val="hr-HR"/>
              </w:rPr>
              <w:t>POSTUPCI OBNOVE,</w:t>
            </w:r>
            <w:r w:rsidRPr="009A0BCD">
              <w:rPr>
                <w:rFonts w:ascii="Calibri" w:eastAsia="Times New Roman" w:hAnsi="Calibri"/>
                <w:b/>
                <w:bCs/>
                <w:color w:val="000000"/>
                <w:sz w:val="14"/>
                <w:szCs w:val="14"/>
                <w:lang w:val="hr-HR"/>
              </w:rPr>
              <w:br/>
              <w:t xml:space="preserve">OSNIVANJA I </w:t>
            </w:r>
            <w:r w:rsidRPr="009A0BCD">
              <w:rPr>
                <w:rFonts w:ascii="Calibri" w:eastAsia="Times New Roman" w:hAnsi="Calibri"/>
                <w:b/>
                <w:bCs/>
                <w:color w:val="000000"/>
                <w:sz w:val="14"/>
                <w:szCs w:val="14"/>
                <w:lang w:val="hr-HR"/>
              </w:rPr>
              <w:br/>
              <w:t>DOPUNE</w:t>
            </w:r>
          </w:p>
        </w:tc>
      </w:tr>
      <w:tr w:rsidR="009A0BCD" w:rsidRPr="009A0BCD" w:rsidTr="009A0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b/>
                <w:bCs/>
                <w:color w:val="000000"/>
                <w:sz w:val="22"/>
                <w:szCs w:val="22"/>
                <w:lang w:val="hr-HR"/>
              </w:rPr>
            </w:pPr>
            <w:r w:rsidRPr="009A0BCD">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288</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rPr>
                <w:rFonts w:ascii="Calibri" w:eastAsia="Times New Roman" w:hAnsi="Calibri"/>
                <w:b/>
                <w:bCs/>
                <w:sz w:val="22"/>
                <w:szCs w:val="22"/>
                <w:lang w:val="hr-HR"/>
              </w:rPr>
            </w:pPr>
            <w:r w:rsidRPr="009A0B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382</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9</w:t>
            </w:r>
          </w:p>
        </w:tc>
        <w:tc>
          <w:tcPr>
            <w:tcW w:w="120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w:t>
            </w:r>
          </w:p>
        </w:tc>
      </w:tr>
      <w:tr w:rsidR="009A0BCD" w:rsidRPr="009A0BCD" w:rsidTr="009A0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b/>
                <w:bCs/>
                <w:color w:val="000000"/>
                <w:sz w:val="22"/>
                <w:szCs w:val="22"/>
                <w:lang w:val="hr-HR"/>
              </w:rPr>
            </w:pPr>
            <w:r w:rsidRPr="009A0BCD">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9A0BCD" w:rsidRPr="009A0BCD" w:rsidRDefault="009A0BCD" w:rsidP="009A0BCD">
            <w:pPr>
              <w:rPr>
                <w:rFonts w:ascii="Calibri" w:eastAsia="Times New Roman" w:hAnsi="Calibri"/>
                <w:sz w:val="22"/>
                <w:szCs w:val="22"/>
                <w:lang w:val="hr-HR"/>
              </w:rPr>
            </w:pPr>
            <w:r w:rsidRPr="009A0BCD">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422</w:t>
            </w:r>
          </w:p>
        </w:tc>
        <w:tc>
          <w:tcPr>
            <w:tcW w:w="960" w:type="dxa"/>
            <w:tcBorders>
              <w:top w:val="nil"/>
              <w:left w:val="nil"/>
              <w:bottom w:val="single" w:sz="4" w:space="0" w:color="auto"/>
              <w:right w:val="single" w:sz="4" w:space="0" w:color="auto"/>
            </w:tcBorders>
            <w:shd w:val="clear" w:color="000000" w:fill="FFFFFF"/>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8</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rPr>
                <w:rFonts w:ascii="Calibri" w:eastAsia="Times New Roman" w:hAnsi="Calibri"/>
                <w:b/>
                <w:bCs/>
                <w:sz w:val="22"/>
                <w:szCs w:val="22"/>
                <w:lang w:val="hr-HR"/>
              </w:rPr>
            </w:pPr>
            <w:r w:rsidRPr="009A0B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425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8</w:t>
            </w:r>
          </w:p>
        </w:tc>
        <w:tc>
          <w:tcPr>
            <w:tcW w:w="120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w:t>
            </w:r>
          </w:p>
        </w:tc>
      </w:tr>
      <w:tr w:rsidR="009A0BCD" w:rsidRPr="009A0BCD" w:rsidTr="009A0BC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0BCD" w:rsidRPr="009A0BCD" w:rsidRDefault="009A0BCD" w:rsidP="009A0BCD">
            <w:pPr>
              <w:jc w:val="center"/>
              <w:rPr>
                <w:rFonts w:ascii="Calibri" w:eastAsia="Times New Roman" w:hAnsi="Calibri"/>
                <w:b/>
                <w:bCs/>
                <w:color w:val="000000"/>
                <w:sz w:val="22"/>
                <w:szCs w:val="22"/>
                <w:lang w:val="hr-HR"/>
              </w:rPr>
            </w:pPr>
            <w:r w:rsidRPr="009A0BCD">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1.208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209</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625</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40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647</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18</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231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sz w:val="22"/>
                <w:szCs w:val="22"/>
                <w:lang w:val="hr-HR"/>
              </w:rPr>
            </w:pPr>
            <w:r w:rsidRPr="009A0BCD">
              <w:rPr>
                <w:rFonts w:ascii="Calibri" w:eastAsia="Times New Roman" w:hAnsi="Calibri"/>
                <w:sz w:val="22"/>
                <w:szCs w:val="22"/>
                <w:lang w:val="hr-HR"/>
              </w:rPr>
              <w:t>1</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1.046</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A0BCD" w:rsidRPr="009A0BCD" w:rsidRDefault="009A0BCD" w:rsidP="009A0BCD">
            <w:pPr>
              <w:jc w:val="center"/>
              <w:rPr>
                <w:rFonts w:ascii="Calibri" w:eastAsia="Times New Roman" w:hAnsi="Calibri"/>
                <w:color w:val="000000"/>
                <w:sz w:val="22"/>
                <w:szCs w:val="22"/>
                <w:lang w:val="hr-HR"/>
              </w:rPr>
            </w:pPr>
            <w:r w:rsidRPr="009A0BCD">
              <w:rPr>
                <w:rFonts w:ascii="Calibri" w:eastAsia="Times New Roman" w:hAnsi="Calibri"/>
                <w:color w:val="000000"/>
                <w:sz w:val="22"/>
                <w:szCs w:val="22"/>
                <w:lang w:val="hr-HR"/>
              </w:rPr>
              <w:t>2</w:t>
            </w:r>
          </w:p>
        </w:tc>
      </w:tr>
      <w:tr w:rsidR="009A0BCD" w:rsidRPr="009A0BCD" w:rsidTr="009A0BC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A0BCD" w:rsidRPr="009A0BCD" w:rsidRDefault="009A0BCD" w:rsidP="009A0BC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rPr>
                <w:rFonts w:ascii="Calibri" w:eastAsia="Times New Roman" w:hAnsi="Calibri"/>
                <w:b/>
                <w:bCs/>
                <w:sz w:val="22"/>
                <w:szCs w:val="22"/>
                <w:lang w:val="hr-HR"/>
              </w:rPr>
            </w:pPr>
            <w:r w:rsidRPr="009A0B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2.935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235</w:t>
            </w:r>
          </w:p>
        </w:tc>
        <w:tc>
          <w:tcPr>
            <w:tcW w:w="120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1.015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9A0BCD" w:rsidRPr="009A0BCD" w:rsidRDefault="009A0BCD" w:rsidP="009A0BCD">
            <w:pPr>
              <w:jc w:val="center"/>
              <w:rPr>
                <w:rFonts w:ascii="Calibri" w:eastAsia="Times New Roman" w:hAnsi="Calibri"/>
                <w:b/>
                <w:bCs/>
                <w:sz w:val="22"/>
                <w:szCs w:val="22"/>
                <w:lang w:val="hr-HR"/>
              </w:rPr>
            </w:pPr>
            <w:r w:rsidRPr="009A0BCD">
              <w:rPr>
                <w:rFonts w:ascii="Calibri" w:eastAsia="Times New Roman" w:hAnsi="Calibri"/>
                <w:b/>
                <w:bCs/>
                <w:sz w:val="22"/>
                <w:szCs w:val="22"/>
                <w:lang w:val="hr-HR"/>
              </w:rPr>
              <w:t>43</w:t>
            </w:r>
          </w:p>
        </w:tc>
      </w:tr>
    </w:tbl>
    <w:p w:rsidR="00F71EFF" w:rsidRDefault="00F71EFF" w:rsidP="00C34D20">
      <w:pPr>
        <w:jc w:val="both"/>
        <w:rPr>
          <w:rFonts w:ascii="Arial" w:hAnsi="Arial" w:cs="Arial"/>
          <w:b/>
        </w:rPr>
      </w:pPr>
    </w:p>
    <w:p w:rsidR="001F0689" w:rsidRDefault="001F0689"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2B3127" w:rsidRPr="002B3127" w:rsidTr="002B3127">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sz w:val="14"/>
                <w:szCs w:val="14"/>
                <w:lang w:val="hr-HR"/>
              </w:rPr>
            </w:pPr>
            <w:r w:rsidRPr="002B3127">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sz w:val="14"/>
                <w:szCs w:val="14"/>
                <w:lang w:val="hr-HR"/>
              </w:rPr>
            </w:pPr>
            <w:r w:rsidRPr="002B3127">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sz w:val="14"/>
                <w:szCs w:val="14"/>
                <w:lang w:val="hr-HR"/>
              </w:rPr>
            </w:pPr>
            <w:r w:rsidRPr="002B3127">
              <w:rPr>
                <w:rFonts w:ascii="Calibri" w:eastAsia="Times New Roman" w:hAnsi="Calibri"/>
                <w:b/>
                <w:bCs/>
                <w:sz w:val="14"/>
                <w:szCs w:val="14"/>
                <w:lang w:val="hr-HR"/>
              </w:rPr>
              <w:t>UKNJIŽBA</w:t>
            </w:r>
            <w:r w:rsidRPr="002B3127">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sz w:val="14"/>
                <w:szCs w:val="14"/>
                <w:lang w:val="hr-HR"/>
              </w:rPr>
            </w:pPr>
            <w:r w:rsidRPr="002B3127">
              <w:rPr>
                <w:rFonts w:ascii="Calibri" w:eastAsia="Times New Roman" w:hAnsi="Calibri"/>
                <w:b/>
                <w:bCs/>
                <w:sz w:val="14"/>
                <w:szCs w:val="14"/>
                <w:lang w:val="hr-HR"/>
              </w:rPr>
              <w:t>UKNJIŽBA</w:t>
            </w:r>
            <w:r w:rsidRPr="002B3127">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B3127" w:rsidRPr="002B3127" w:rsidRDefault="002B3127" w:rsidP="002B3127">
            <w:pPr>
              <w:jc w:val="center"/>
              <w:rPr>
                <w:rFonts w:ascii="Calibri" w:eastAsia="Times New Roman" w:hAnsi="Calibri"/>
                <w:b/>
                <w:bCs/>
                <w:color w:val="000000"/>
                <w:sz w:val="14"/>
                <w:szCs w:val="14"/>
                <w:lang w:val="hr-HR"/>
              </w:rPr>
            </w:pPr>
            <w:r w:rsidRPr="002B3127">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2B3127" w:rsidRPr="002B3127" w:rsidRDefault="002B3127" w:rsidP="002B3127">
            <w:pPr>
              <w:jc w:val="center"/>
              <w:rPr>
                <w:rFonts w:ascii="Calibri" w:eastAsia="Times New Roman" w:hAnsi="Calibri"/>
                <w:b/>
                <w:bCs/>
                <w:color w:val="000000"/>
                <w:sz w:val="14"/>
                <w:szCs w:val="14"/>
                <w:lang w:val="hr-HR"/>
              </w:rPr>
            </w:pPr>
            <w:r w:rsidRPr="002B3127">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color w:val="000000"/>
                <w:sz w:val="14"/>
                <w:szCs w:val="14"/>
                <w:lang w:val="hr-HR"/>
              </w:rPr>
            </w:pPr>
            <w:r w:rsidRPr="002B3127">
              <w:rPr>
                <w:rFonts w:ascii="Calibri" w:eastAsia="Times New Roman" w:hAnsi="Calibri"/>
                <w:b/>
                <w:bCs/>
                <w:color w:val="000000"/>
                <w:sz w:val="14"/>
                <w:szCs w:val="14"/>
                <w:lang w:val="hr-HR"/>
              </w:rPr>
              <w:t>POJEDINAČNI</w:t>
            </w:r>
            <w:r w:rsidRPr="002B3127">
              <w:rPr>
                <w:rFonts w:ascii="Calibri" w:eastAsia="Times New Roman" w:hAnsi="Calibri"/>
                <w:b/>
                <w:bCs/>
                <w:color w:val="000000"/>
                <w:sz w:val="14"/>
                <w:szCs w:val="14"/>
                <w:lang w:val="hr-HR"/>
              </w:rPr>
              <w:br/>
              <w:t>ISPRAVNI</w:t>
            </w:r>
            <w:r w:rsidRPr="002B3127">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color w:val="000000"/>
                <w:sz w:val="14"/>
                <w:szCs w:val="14"/>
                <w:lang w:val="hr-HR"/>
              </w:rPr>
            </w:pPr>
            <w:r w:rsidRPr="002B3127">
              <w:rPr>
                <w:rFonts w:ascii="Calibri" w:eastAsia="Times New Roman" w:hAnsi="Calibri"/>
                <w:b/>
                <w:bCs/>
                <w:color w:val="000000"/>
                <w:sz w:val="14"/>
                <w:szCs w:val="14"/>
                <w:lang w:val="hr-HR"/>
              </w:rPr>
              <w:t>PRIJEDLOZI ZA</w:t>
            </w:r>
            <w:r w:rsidRPr="002B3127">
              <w:rPr>
                <w:rFonts w:ascii="Calibri" w:eastAsia="Times New Roman" w:hAnsi="Calibri"/>
                <w:b/>
                <w:bCs/>
                <w:color w:val="000000"/>
                <w:sz w:val="14"/>
                <w:szCs w:val="14"/>
                <w:lang w:val="hr-HR"/>
              </w:rPr>
              <w:br/>
              <w:t>POVEZIVANJE</w:t>
            </w:r>
            <w:r w:rsidRPr="002B3127">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B3127" w:rsidRPr="002B3127" w:rsidRDefault="002B3127" w:rsidP="002B3127">
            <w:pPr>
              <w:jc w:val="center"/>
              <w:rPr>
                <w:rFonts w:ascii="Calibri" w:eastAsia="Times New Roman" w:hAnsi="Calibri"/>
                <w:b/>
                <w:bCs/>
                <w:color w:val="000000"/>
                <w:sz w:val="14"/>
                <w:szCs w:val="14"/>
                <w:lang w:val="hr-HR"/>
              </w:rPr>
            </w:pPr>
            <w:r w:rsidRPr="002B3127">
              <w:rPr>
                <w:rFonts w:ascii="Calibri" w:eastAsia="Times New Roman" w:hAnsi="Calibri"/>
                <w:b/>
                <w:bCs/>
                <w:color w:val="000000"/>
                <w:sz w:val="14"/>
                <w:szCs w:val="14"/>
                <w:lang w:val="hr-HR"/>
              </w:rPr>
              <w:t>POSTUPCI OBNOVE,</w:t>
            </w:r>
            <w:r w:rsidRPr="002B3127">
              <w:rPr>
                <w:rFonts w:ascii="Calibri" w:eastAsia="Times New Roman" w:hAnsi="Calibri"/>
                <w:b/>
                <w:bCs/>
                <w:color w:val="000000"/>
                <w:sz w:val="14"/>
                <w:szCs w:val="14"/>
                <w:lang w:val="hr-HR"/>
              </w:rPr>
              <w:br/>
              <w:t xml:space="preserve">OSNIVANJA I </w:t>
            </w:r>
            <w:r w:rsidRPr="002B3127">
              <w:rPr>
                <w:rFonts w:ascii="Calibri" w:eastAsia="Times New Roman" w:hAnsi="Calibri"/>
                <w:b/>
                <w:bCs/>
                <w:color w:val="000000"/>
                <w:sz w:val="14"/>
                <w:szCs w:val="14"/>
                <w:lang w:val="hr-HR"/>
              </w:rPr>
              <w:br/>
              <w:t>DOPUNE</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185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rPr>
                <w:rFonts w:ascii="Calibri" w:eastAsia="Times New Roman" w:hAnsi="Calibri"/>
                <w:b/>
                <w:bCs/>
                <w:sz w:val="22"/>
                <w:szCs w:val="22"/>
                <w:lang w:val="hr-HR"/>
              </w:rPr>
            </w:pPr>
            <w:r w:rsidRPr="002B312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307</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66</w:t>
            </w:r>
          </w:p>
        </w:tc>
        <w:tc>
          <w:tcPr>
            <w:tcW w:w="120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73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0</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285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rPr>
                <w:rFonts w:ascii="Calibri" w:eastAsia="Times New Roman" w:hAnsi="Calibri"/>
                <w:b/>
                <w:bCs/>
                <w:sz w:val="22"/>
                <w:szCs w:val="22"/>
                <w:lang w:val="hr-HR"/>
              </w:rPr>
            </w:pPr>
            <w:r w:rsidRPr="002B312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553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15</w:t>
            </w:r>
          </w:p>
        </w:tc>
        <w:tc>
          <w:tcPr>
            <w:tcW w:w="120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6</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4</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rPr>
                <w:rFonts w:ascii="Calibri" w:eastAsia="Times New Roman" w:hAnsi="Calibri"/>
                <w:b/>
                <w:bCs/>
                <w:sz w:val="22"/>
                <w:szCs w:val="22"/>
                <w:lang w:val="hr-HR"/>
              </w:rPr>
            </w:pPr>
            <w:r w:rsidRPr="002B312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73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7</w:t>
            </w:r>
          </w:p>
        </w:tc>
        <w:tc>
          <w:tcPr>
            <w:tcW w:w="120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0</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180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180</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62</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1</w:t>
            </w:r>
          </w:p>
        </w:tc>
      </w:tr>
      <w:tr w:rsidR="002B3127" w:rsidRPr="002B3127" w:rsidTr="002B312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B3127" w:rsidRPr="002B3127" w:rsidRDefault="002B3127" w:rsidP="002B3127">
            <w:pPr>
              <w:jc w:val="center"/>
              <w:rPr>
                <w:rFonts w:ascii="Calibri" w:eastAsia="Times New Roman" w:hAnsi="Calibri"/>
                <w:b/>
                <w:bCs/>
                <w:color w:val="000000"/>
                <w:sz w:val="22"/>
                <w:szCs w:val="22"/>
                <w:lang w:val="hr-HR"/>
              </w:rPr>
            </w:pPr>
            <w:r w:rsidRPr="002B3127">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110</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81</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7</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102</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17</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16</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12</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63</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11</w:t>
            </w:r>
          </w:p>
        </w:tc>
        <w:tc>
          <w:tcPr>
            <w:tcW w:w="120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B3127" w:rsidRPr="002B3127" w:rsidRDefault="002B3127" w:rsidP="002B3127">
            <w:pPr>
              <w:jc w:val="center"/>
              <w:rPr>
                <w:rFonts w:ascii="Calibri" w:eastAsia="Times New Roman" w:hAnsi="Calibri"/>
                <w:color w:val="000000"/>
                <w:sz w:val="22"/>
                <w:szCs w:val="22"/>
                <w:lang w:val="hr-HR"/>
              </w:rPr>
            </w:pPr>
            <w:r w:rsidRPr="002B3127">
              <w:rPr>
                <w:rFonts w:ascii="Calibri" w:eastAsia="Times New Roman" w:hAnsi="Calibri"/>
                <w:color w:val="000000"/>
                <w:sz w:val="22"/>
                <w:szCs w:val="22"/>
                <w:lang w:val="hr-HR"/>
              </w:rPr>
              <w:t>0</w:t>
            </w:r>
          </w:p>
        </w:tc>
      </w:tr>
      <w:tr w:rsidR="002B3127" w:rsidRPr="002B3127" w:rsidTr="002B312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B3127" w:rsidRPr="002B3127" w:rsidRDefault="002B3127" w:rsidP="002B312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rPr>
                <w:rFonts w:ascii="Calibri" w:eastAsia="Times New Roman" w:hAnsi="Calibri"/>
                <w:b/>
                <w:bCs/>
                <w:sz w:val="22"/>
                <w:szCs w:val="22"/>
                <w:lang w:val="hr-HR"/>
              </w:rPr>
            </w:pPr>
            <w:r w:rsidRPr="002B312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246</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400</w:t>
            </w:r>
          </w:p>
        </w:tc>
        <w:tc>
          <w:tcPr>
            <w:tcW w:w="120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94</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212</w:t>
            </w:r>
          </w:p>
        </w:tc>
        <w:tc>
          <w:tcPr>
            <w:tcW w:w="960" w:type="dxa"/>
            <w:tcBorders>
              <w:top w:val="nil"/>
              <w:left w:val="nil"/>
              <w:bottom w:val="single" w:sz="4" w:space="0" w:color="auto"/>
              <w:right w:val="single" w:sz="4" w:space="0" w:color="auto"/>
            </w:tcBorders>
            <w:shd w:val="clear" w:color="000000" w:fill="D9D9D9"/>
            <w:vAlign w:val="bottom"/>
            <w:hideMark/>
          </w:tcPr>
          <w:p w:rsidR="002B3127" w:rsidRPr="002B3127" w:rsidRDefault="002B3127" w:rsidP="002B3127">
            <w:pPr>
              <w:jc w:val="center"/>
              <w:rPr>
                <w:rFonts w:ascii="Calibri" w:eastAsia="Times New Roman" w:hAnsi="Calibri"/>
                <w:b/>
                <w:bCs/>
                <w:sz w:val="22"/>
                <w:szCs w:val="22"/>
                <w:lang w:val="hr-HR"/>
              </w:rPr>
            </w:pPr>
            <w:r w:rsidRPr="002B3127">
              <w:rPr>
                <w:rFonts w:ascii="Calibri" w:eastAsia="Times New Roman" w:hAnsi="Calibri"/>
                <w:b/>
                <w:bCs/>
                <w:sz w:val="22"/>
                <w:szCs w:val="22"/>
                <w:lang w:val="hr-HR"/>
              </w:rPr>
              <w:t>21</w:t>
            </w:r>
          </w:p>
        </w:tc>
      </w:tr>
    </w:tbl>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2B3127" w:rsidRDefault="002B3127" w:rsidP="00C34D20">
      <w:pPr>
        <w:jc w:val="both"/>
        <w:rPr>
          <w:rFonts w:ascii="Arial" w:hAnsi="Arial" w:cs="Arial"/>
          <w:b/>
        </w:rPr>
      </w:pPr>
    </w:p>
    <w:p w:rsidR="00BA7132" w:rsidRDefault="00BA7132" w:rsidP="00C34D20">
      <w:pPr>
        <w:jc w:val="both"/>
        <w:rPr>
          <w:rFonts w:ascii="Arial" w:hAnsi="Arial" w:cs="Arial"/>
          <w:b/>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4147FD" w:rsidRPr="004147FD" w:rsidTr="004147FD">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sz w:val="14"/>
                <w:szCs w:val="14"/>
                <w:lang w:val="hr-HR"/>
              </w:rPr>
            </w:pPr>
            <w:r w:rsidRPr="004147FD">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sz w:val="14"/>
                <w:szCs w:val="14"/>
                <w:lang w:val="hr-HR"/>
              </w:rPr>
            </w:pPr>
            <w:r w:rsidRPr="004147F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sz w:val="14"/>
                <w:szCs w:val="14"/>
                <w:lang w:val="hr-HR"/>
              </w:rPr>
            </w:pPr>
            <w:r w:rsidRPr="004147FD">
              <w:rPr>
                <w:rFonts w:ascii="Calibri" w:eastAsia="Times New Roman" w:hAnsi="Calibri"/>
                <w:b/>
                <w:bCs/>
                <w:sz w:val="14"/>
                <w:szCs w:val="14"/>
                <w:lang w:val="hr-HR"/>
              </w:rPr>
              <w:t>UKNJIŽBA</w:t>
            </w:r>
            <w:r w:rsidRPr="004147F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sz w:val="14"/>
                <w:szCs w:val="14"/>
                <w:lang w:val="hr-HR"/>
              </w:rPr>
            </w:pPr>
            <w:r w:rsidRPr="004147FD">
              <w:rPr>
                <w:rFonts w:ascii="Calibri" w:eastAsia="Times New Roman" w:hAnsi="Calibri"/>
                <w:b/>
                <w:bCs/>
                <w:sz w:val="14"/>
                <w:szCs w:val="14"/>
                <w:lang w:val="hr-HR"/>
              </w:rPr>
              <w:t>UKNJIŽBA</w:t>
            </w:r>
            <w:r w:rsidRPr="004147F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4147FD" w:rsidRPr="004147FD" w:rsidRDefault="004147FD" w:rsidP="004147FD">
            <w:pPr>
              <w:jc w:val="center"/>
              <w:rPr>
                <w:rFonts w:ascii="Calibri" w:eastAsia="Times New Roman" w:hAnsi="Calibri"/>
                <w:b/>
                <w:bCs/>
                <w:color w:val="000000"/>
                <w:sz w:val="14"/>
                <w:szCs w:val="14"/>
                <w:lang w:val="hr-HR"/>
              </w:rPr>
            </w:pPr>
            <w:r w:rsidRPr="004147FD">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4147FD" w:rsidRPr="004147FD" w:rsidRDefault="004147FD" w:rsidP="004147FD">
            <w:pPr>
              <w:jc w:val="center"/>
              <w:rPr>
                <w:rFonts w:ascii="Calibri" w:eastAsia="Times New Roman" w:hAnsi="Calibri"/>
                <w:b/>
                <w:bCs/>
                <w:color w:val="000000"/>
                <w:sz w:val="14"/>
                <w:szCs w:val="14"/>
                <w:lang w:val="hr-HR"/>
              </w:rPr>
            </w:pPr>
            <w:r w:rsidRPr="004147F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color w:val="000000"/>
                <w:sz w:val="14"/>
                <w:szCs w:val="14"/>
                <w:lang w:val="hr-HR"/>
              </w:rPr>
            </w:pPr>
            <w:r w:rsidRPr="004147FD">
              <w:rPr>
                <w:rFonts w:ascii="Calibri" w:eastAsia="Times New Roman" w:hAnsi="Calibri"/>
                <w:b/>
                <w:bCs/>
                <w:color w:val="000000"/>
                <w:sz w:val="14"/>
                <w:szCs w:val="14"/>
                <w:lang w:val="hr-HR"/>
              </w:rPr>
              <w:t>POJEDINAČNI</w:t>
            </w:r>
            <w:r w:rsidRPr="004147FD">
              <w:rPr>
                <w:rFonts w:ascii="Calibri" w:eastAsia="Times New Roman" w:hAnsi="Calibri"/>
                <w:b/>
                <w:bCs/>
                <w:color w:val="000000"/>
                <w:sz w:val="14"/>
                <w:szCs w:val="14"/>
                <w:lang w:val="hr-HR"/>
              </w:rPr>
              <w:br/>
              <w:t>ISPRAVNI</w:t>
            </w:r>
            <w:r w:rsidRPr="004147F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color w:val="000000"/>
                <w:sz w:val="14"/>
                <w:szCs w:val="14"/>
                <w:lang w:val="hr-HR"/>
              </w:rPr>
            </w:pPr>
            <w:r w:rsidRPr="004147FD">
              <w:rPr>
                <w:rFonts w:ascii="Calibri" w:eastAsia="Times New Roman" w:hAnsi="Calibri"/>
                <w:b/>
                <w:bCs/>
                <w:color w:val="000000"/>
                <w:sz w:val="14"/>
                <w:szCs w:val="14"/>
                <w:lang w:val="hr-HR"/>
              </w:rPr>
              <w:t>PRIJEDLOZI ZA</w:t>
            </w:r>
            <w:r w:rsidRPr="004147FD">
              <w:rPr>
                <w:rFonts w:ascii="Calibri" w:eastAsia="Times New Roman" w:hAnsi="Calibri"/>
                <w:b/>
                <w:bCs/>
                <w:color w:val="000000"/>
                <w:sz w:val="14"/>
                <w:szCs w:val="14"/>
                <w:lang w:val="hr-HR"/>
              </w:rPr>
              <w:br/>
              <w:t>POVEZIVANJE</w:t>
            </w:r>
            <w:r w:rsidRPr="004147F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147FD" w:rsidRPr="004147FD" w:rsidRDefault="004147FD" w:rsidP="004147FD">
            <w:pPr>
              <w:jc w:val="center"/>
              <w:rPr>
                <w:rFonts w:ascii="Calibri" w:eastAsia="Times New Roman" w:hAnsi="Calibri"/>
                <w:b/>
                <w:bCs/>
                <w:color w:val="000000"/>
                <w:sz w:val="14"/>
                <w:szCs w:val="14"/>
                <w:lang w:val="hr-HR"/>
              </w:rPr>
            </w:pPr>
            <w:r w:rsidRPr="004147FD">
              <w:rPr>
                <w:rFonts w:ascii="Calibri" w:eastAsia="Times New Roman" w:hAnsi="Calibri"/>
                <w:b/>
                <w:bCs/>
                <w:color w:val="000000"/>
                <w:sz w:val="14"/>
                <w:szCs w:val="14"/>
                <w:lang w:val="hr-HR"/>
              </w:rPr>
              <w:t>POSTUPCI OBNOVE,</w:t>
            </w:r>
            <w:r w:rsidRPr="004147FD">
              <w:rPr>
                <w:rFonts w:ascii="Calibri" w:eastAsia="Times New Roman" w:hAnsi="Calibri"/>
                <w:b/>
                <w:bCs/>
                <w:color w:val="000000"/>
                <w:sz w:val="14"/>
                <w:szCs w:val="14"/>
                <w:lang w:val="hr-HR"/>
              </w:rPr>
              <w:br/>
              <w:t xml:space="preserve">OSNIVANJA I </w:t>
            </w:r>
            <w:r w:rsidRPr="004147FD">
              <w:rPr>
                <w:rFonts w:ascii="Calibri" w:eastAsia="Times New Roman" w:hAnsi="Calibri"/>
                <w:b/>
                <w:bCs/>
                <w:color w:val="000000"/>
                <w:sz w:val="14"/>
                <w:szCs w:val="14"/>
                <w:lang w:val="hr-HR"/>
              </w:rPr>
              <w:br/>
              <w:t>DOPUNE</w:t>
            </w:r>
          </w:p>
        </w:tc>
      </w:tr>
      <w:tr w:rsidR="004147FD" w:rsidRPr="004147FD" w:rsidTr="004147F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b/>
                <w:bCs/>
                <w:color w:val="000000"/>
                <w:sz w:val="22"/>
                <w:szCs w:val="22"/>
                <w:lang w:val="hr-HR"/>
              </w:rPr>
            </w:pPr>
            <w:r w:rsidRPr="004147FD">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551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244</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480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70</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sz w:val="22"/>
                <w:szCs w:val="22"/>
                <w:lang w:val="hr-HR"/>
              </w:rPr>
            </w:pPr>
            <w:r w:rsidRPr="004147FD">
              <w:rPr>
                <w:rFonts w:ascii="Calibri" w:eastAsia="Times New Roman" w:hAnsi="Calibri"/>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36</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322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638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245</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336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245</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403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291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65</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614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28</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18</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rPr>
                <w:rFonts w:ascii="Calibri" w:eastAsia="Times New Roman" w:hAnsi="Calibri"/>
                <w:b/>
                <w:bCs/>
                <w:sz w:val="22"/>
                <w:szCs w:val="22"/>
                <w:lang w:val="hr-HR"/>
              </w:rPr>
            </w:pPr>
            <w:r w:rsidRPr="004147F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2.289</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63</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961</w:t>
            </w:r>
          </w:p>
        </w:tc>
        <w:tc>
          <w:tcPr>
            <w:tcW w:w="120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49</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1.213</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612</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14</w:t>
            </w:r>
          </w:p>
        </w:tc>
      </w:tr>
      <w:tr w:rsidR="004147FD" w:rsidRPr="004147FD" w:rsidTr="004147F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b/>
                <w:bCs/>
                <w:color w:val="000000"/>
                <w:sz w:val="22"/>
                <w:szCs w:val="22"/>
                <w:lang w:val="hr-HR"/>
              </w:rPr>
            </w:pPr>
            <w:r w:rsidRPr="004147FD">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41</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19</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19</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282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143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rPr>
                <w:rFonts w:ascii="Calibri" w:eastAsia="Times New Roman" w:hAnsi="Calibri"/>
                <w:b/>
                <w:bCs/>
                <w:sz w:val="22"/>
                <w:szCs w:val="22"/>
                <w:lang w:val="hr-HR"/>
              </w:rPr>
            </w:pPr>
            <w:r w:rsidRPr="004147F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118</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99</w:t>
            </w:r>
          </w:p>
        </w:tc>
        <w:tc>
          <w:tcPr>
            <w:tcW w:w="120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700</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w:t>
            </w:r>
          </w:p>
        </w:tc>
      </w:tr>
      <w:tr w:rsidR="004147FD" w:rsidRPr="004147FD" w:rsidTr="004147F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147FD" w:rsidRPr="004147FD" w:rsidRDefault="004147FD" w:rsidP="004147FD">
            <w:pPr>
              <w:jc w:val="center"/>
              <w:rPr>
                <w:rFonts w:ascii="Calibri" w:eastAsia="Times New Roman" w:hAnsi="Calibri"/>
                <w:b/>
                <w:bCs/>
                <w:color w:val="000000"/>
                <w:sz w:val="22"/>
                <w:szCs w:val="22"/>
                <w:lang w:val="hr-HR"/>
              </w:rPr>
            </w:pPr>
            <w:r w:rsidRPr="004147FD">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rPr>
                <w:rFonts w:ascii="Calibri" w:eastAsia="Times New Roman" w:hAnsi="Calibri"/>
                <w:b/>
                <w:bCs/>
                <w:sz w:val="22"/>
                <w:szCs w:val="22"/>
                <w:lang w:val="hr-HR"/>
              </w:rPr>
            </w:pPr>
            <w:r w:rsidRPr="004147F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113</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w:t>
            </w:r>
          </w:p>
        </w:tc>
        <w:tc>
          <w:tcPr>
            <w:tcW w:w="120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2</w:t>
            </w:r>
          </w:p>
        </w:tc>
      </w:tr>
      <w:tr w:rsidR="004147FD" w:rsidRPr="004147FD" w:rsidTr="004147F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b/>
                <w:bCs/>
                <w:color w:val="000000"/>
                <w:sz w:val="22"/>
                <w:szCs w:val="22"/>
                <w:lang w:val="hr-HR"/>
              </w:rPr>
            </w:pPr>
            <w:r w:rsidRPr="004147FD">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3.990</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685</w:t>
            </w:r>
          </w:p>
        </w:tc>
        <w:tc>
          <w:tcPr>
            <w:tcW w:w="120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862</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2.391</w:t>
            </w:r>
          </w:p>
        </w:tc>
        <w:tc>
          <w:tcPr>
            <w:tcW w:w="960" w:type="dxa"/>
            <w:tcBorders>
              <w:top w:val="nil"/>
              <w:left w:val="nil"/>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546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64</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380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605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46</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389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742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68</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331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568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32</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1.589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109</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1.303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42</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858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36</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1.405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76</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713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776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82</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486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rPr>
                <w:rFonts w:ascii="Calibri" w:eastAsia="Times New Roman" w:hAnsi="Calibri"/>
                <w:b/>
                <w:bCs/>
                <w:sz w:val="22"/>
                <w:szCs w:val="22"/>
                <w:lang w:val="hr-HR"/>
              </w:rPr>
            </w:pPr>
            <w:r w:rsidRPr="004147F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12.382</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133</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1.240</w:t>
            </w:r>
          </w:p>
        </w:tc>
        <w:tc>
          <w:tcPr>
            <w:tcW w:w="120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132</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3.481</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2.808</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3</w:t>
            </w:r>
          </w:p>
        </w:tc>
      </w:tr>
      <w:tr w:rsidR="004147FD" w:rsidRPr="004147FD" w:rsidTr="004147F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7FD" w:rsidRPr="004147FD" w:rsidRDefault="004147FD" w:rsidP="004147FD">
            <w:pPr>
              <w:jc w:val="center"/>
              <w:rPr>
                <w:rFonts w:ascii="Calibri" w:eastAsia="Times New Roman" w:hAnsi="Calibri"/>
                <w:b/>
                <w:bCs/>
                <w:color w:val="000000"/>
                <w:sz w:val="22"/>
                <w:szCs w:val="22"/>
                <w:lang w:val="hr-HR"/>
              </w:rPr>
            </w:pPr>
            <w:r w:rsidRPr="004147FD">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1.077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35</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7</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364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5</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47FD" w:rsidRPr="004147FD" w:rsidRDefault="004147FD" w:rsidP="004147FD">
            <w:pPr>
              <w:jc w:val="center"/>
              <w:rPr>
                <w:rFonts w:ascii="Calibri" w:eastAsia="Times New Roman" w:hAnsi="Calibri"/>
                <w:color w:val="000000"/>
                <w:sz w:val="22"/>
                <w:szCs w:val="22"/>
                <w:lang w:val="hr-HR"/>
              </w:rPr>
            </w:pPr>
            <w:r w:rsidRPr="004147FD">
              <w:rPr>
                <w:rFonts w:ascii="Calibri" w:eastAsia="Times New Roman" w:hAnsi="Calibri"/>
                <w:color w:val="000000"/>
                <w:sz w:val="22"/>
                <w:szCs w:val="22"/>
                <w:lang w:val="hr-HR"/>
              </w:rPr>
              <w:t>36</w:t>
            </w:r>
          </w:p>
        </w:tc>
      </w:tr>
      <w:tr w:rsidR="004147FD" w:rsidRPr="004147FD" w:rsidTr="004147F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147FD" w:rsidRPr="004147FD" w:rsidRDefault="004147FD" w:rsidP="004147F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rPr>
                <w:rFonts w:ascii="Calibri" w:eastAsia="Times New Roman" w:hAnsi="Calibri"/>
                <w:b/>
                <w:bCs/>
                <w:sz w:val="22"/>
                <w:szCs w:val="22"/>
                <w:lang w:val="hr-HR"/>
              </w:rPr>
            </w:pPr>
            <w:r w:rsidRPr="004147F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1.646</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76</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41</w:t>
            </w:r>
          </w:p>
        </w:tc>
        <w:tc>
          <w:tcPr>
            <w:tcW w:w="120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164</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4147FD" w:rsidRPr="004147FD" w:rsidRDefault="004147FD" w:rsidP="004147FD">
            <w:pPr>
              <w:jc w:val="center"/>
              <w:rPr>
                <w:rFonts w:ascii="Calibri" w:eastAsia="Times New Roman" w:hAnsi="Calibri"/>
                <w:b/>
                <w:bCs/>
                <w:sz w:val="22"/>
                <w:szCs w:val="22"/>
                <w:lang w:val="hr-HR"/>
              </w:rPr>
            </w:pPr>
            <w:r w:rsidRPr="004147FD">
              <w:rPr>
                <w:rFonts w:ascii="Calibri" w:eastAsia="Times New Roman" w:hAnsi="Calibri"/>
                <w:b/>
                <w:bCs/>
                <w:sz w:val="22"/>
                <w:szCs w:val="22"/>
                <w:lang w:val="hr-HR"/>
              </w:rPr>
              <w:t>52</w:t>
            </w:r>
          </w:p>
        </w:tc>
      </w:tr>
    </w:tbl>
    <w:p w:rsidR="00725FAA" w:rsidRDefault="00725FAA" w:rsidP="00C34D20">
      <w:pPr>
        <w:jc w:val="both"/>
        <w:rPr>
          <w:rFonts w:ascii="Arial" w:hAnsi="Arial" w:cs="Arial"/>
          <w:b/>
        </w:rPr>
      </w:pPr>
    </w:p>
    <w:p w:rsidR="004147FD" w:rsidRDefault="004147FD" w:rsidP="00955A1A">
      <w:pPr>
        <w:jc w:val="center"/>
        <w:rPr>
          <w:rFonts w:ascii="Arial" w:hAnsi="Arial" w:cs="Arial"/>
          <w:b/>
          <w:sz w:val="18"/>
          <w:szCs w:val="18"/>
        </w:rPr>
      </w:pPr>
    </w:p>
    <w:p w:rsidR="004147FD" w:rsidRDefault="004147FD" w:rsidP="00955A1A">
      <w:pPr>
        <w:jc w:val="center"/>
        <w:rPr>
          <w:rFonts w:ascii="Arial" w:hAnsi="Arial" w:cs="Arial"/>
          <w:b/>
          <w:sz w:val="18"/>
          <w:szCs w:val="18"/>
        </w:rPr>
      </w:pPr>
    </w:p>
    <w:p w:rsidR="004147FD" w:rsidRDefault="004147FD" w:rsidP="00955A1A">
      <w:pPr>
        <w:jc w:val="center"/>
        <w:rPr>
          <w:rFonts w:ascii="Arial" w:hAnsi="Arial" w:cs="Arial"/>
          <w:b/>
          <w:sz w:val="18"/>
          <w:szCs w:val="18"/>
        </w:rPr>
      </w:pPr>
    </w:p>
    <w:p w:rsidR="004147FD" w:rsidRDefault="004147FD" w:rsidP="00955A1A">
      <w:pPr>
        <w:jc w:val="center"/>
        <w:rPr>
          <w:rFonts w:ascii="Arial" w:hAnsi="Arial" w:cs="Arial"/>
          <w:b/>
          <w:sz w:val="18"/>
          <w:szCs w:val="18"/>
        </w:rPr>
      </w:pPr>
    </w:p>
    <w:p w:rsidR="004147FD" w:rsidRDefault="004147FD" w:rsidP="00955A1A">
      <w:pPr>
        <w:jc w:val="center"/>
        <w:rPr>
          <w:rFonts w:ascii="Arial" w:hAnsi="Arial" w:cs="Arial"/>
          <w:b/>
          <w:sz w:val="18"/>
          <w:szCs w:val="18"/>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F77236" w:rsidRPr="00F77236" w:rsidTr="00F77236">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sz w:val="14"/>
                <w:szCs w:val="14"/>
                <w:lang w:val="hr-HR"/>
              </w:rPr>
            </w:pPr>
            <w:r w:rsidRPr="00F77236">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sz w:val="14"/>
                <w:szCs w:val="14"/>
                <w:lang w:val="hr-HR"/>
              </w:rPr>
            </w:pPr>
            <w:r w:rsidRPr="00F77236">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sz w:val="14"/>
                <w:szCs w:val="14"/>
                <w:lang w:val="hr-HR"/>
              </w:rPr>
            </w:pPr>
            <w:r w:rsidRPr="00F77236">
              <w:rPr>
                <w:rFonts w:ascii="Calibri" w:eastAsia="Times New Roman" w:hAnsi="Calibri"/>
                <w:b/>
                <w:bCs/>
                <w:sz w:val="14"/>
                <w:szCs w:val="14"/>
                <w:lang w:val="hr-HR"/>
              </w:rPr>
              <w:t>UKNJIŽBA</w:t>
            </w:r>
            <w:r w:rsidRPr="00F77236">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sz w:val="14"/>
                <w:szCs w:val="14"/>
                <w:lang w:val="hr-HR"/>
              </w:rPr>
            </w:pPr>
            <w:r w:rsidRPr="00F77236">
              <w:rPr>
                <w:rFonts w:ascii="Calibri" w:eastAsia="Times New Roman" w:hAnsi="Calibri"/>
                <w:b/>
                <w:bCs/>
                <w:sz w:val="14"/>
                <w:szCs w:val="14"/>
                <w:lang w:val="hr-HR"/>
              </w:rPr>
              <w:t>UKNJIŽBA</w:t>
            </w:r>
            <w:r w:rsidRPr="00F77236">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77236" w:rsidRPr="00F77236" w:rsidRDefault="00F77236" w:rsidP="00F77236">
            <w:pPr>
              <w:jc w:val="center"/>
              <w:rPr>
                <w:rFonts w:ascii="Calibri" w:eastAsia="Times New Roman" w:hAnsi="Calibri"/>
                <w:b/>
                <w:bCs/>
                <w:color w:val="000000"/>
                <w:sz w:val="14"/>
                <w:szCs w:val="14"/>
                <w:lang w:val="hr-HR"/>
              </w:rPr>
            </w:pPr>
            <w:r w:rsidRPr="00F77236">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F77236" w:rsidRPr="00F77236" w:rsidRDefault="00F77236" w:rsidP="00F77236">
            <w:pPr>
              <w:jc w:val="center"/>
              <w:rPr>
                <w:rFonts w:ascii="Calibri" w:eastAsia="Times New Roman" w:hAnsi="Calibri"/>
                <w:b/>
                <w:bCs/>
                <w:color w:val="000000"/>
                <w:sz w:val="14"/>
                <w:szCs w:val="14"/>
                <w:lang w:val="hr-HR"/>
              </w:rPr>
            </w:pPr>
            <w:r w:rsidRPr="00F77236">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color w:val="000000"/>
                <w:sz w:val="14"/>
                <w:szCs w:val="14"/>
                <w:lang w:val="hr-HR"/>
              </w:rPr>
            </w:pPr>
            <w:r w:rsidRPr="00F77236">
              <w:rPr>
                <w:rFonts w:ascii="Calibri" w:eastAsia="Times New Roman" w:hAnsi="Calibri"/>
                <w:b/>
                <w:bCs/>
                <w:color w:val="000000"/>
                <w:sz w:val="14"/>
                <w:szCs w:val="14"/>
                <w:lang w:val="hr-HR"/>
              </w:rPr>
              <w:t>POJEDINAČNI</w:t>
            </w:r>
            <w:r w:rsidRPr="00F77236">
              <w:rPr>
                <w:rFonts w:ascii="Calibri" w:eastAsia="Times New Roman" w:hAnsi="Calibri"/>
                <w:b/>
                <w:bCs/>
                <w:color w:val="000000"/>
                <w:sz w:val="14"/>
                <w:szCs w:val="14"/>
                <w:lang w:val="hr-HR"/>
              </w:rPr>
              <w:br/>
              <w:t>ISPRAVNI</w:t>
            </w:r>
            <w:r w:rsidRPr="00F77236">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color w:val="000000"/>
                <w:sz w:val="14"/>
                <w:szCs w:val="14"/>
                <w:lang w:val="hr-HR"/>
              </w:rPr>
            </w:pPr>
            <w:r w:rsidRPr="00F77236">
              <w:rPr>
                <w:rFonts w:ascii="Calibri" w:eastAsia="Times New Roman" w:hAnsi="Calibri"/>
                <w:b/>
                <w:bCs/>
                <w:color w:val="000000"/>
                <w:sz w:val="14"/>
                <w:szCs w:val="14"/>
                <w:lang w:val="hr-HR"/>
              </w:rPr>
              <w:t>PRIJEDLOZI ZA</w:t>
            </w:r>
            <w:r w:rsidRPr="00F77236">
              <w:rPr>
                <w:rFonts w:ascii="Calibri" w:eastAsia="Times New Roman" w:hAnsi="Calibri"/>
                <w:b/>
                <w:bCs/>
                <w:color w:val="000000"/>
                <w:sz w:val="14"/>
                <w:szCs w:val="14"/>
                <w:lang w:val="hr-HR"/>
              </w:rPr>
              <w:br/>
              <w:t>POVEZIVANJE</w:t>
            </w:r>
            <w:r w:rsidRPr="00F77236">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77236" w:rsidRPr="00F77236" w:rsidRDefault="00F77236" w:rsidP="00F77236">
            <w:pPr>
              <w:jc w:val="center"/>
              <w:rPr>
                <w:rFonts w:ascii="Calibri" w:eastAsia="Times New Roman" w:hAnsi="Calibri"/>
                <w:b/>
                <w:bCs/>
                <w:color w:val="000000"/>
                <w:sz w:val="14"/>
                <w:szCs w:val="14"/>
                <w:lang w:val="hr-HR"/>
              </w:rPr>
            </w:pPr>
            <w:r w:rsidRPr="00F77236">
              <w:rPr>
                <w:rFonts w:ascii="Calibri" w:eastAsia="Times New Roman" w:hAnsi="Calibri"/>
                <w:b/>
                <w:bCs/>
                <w:color w:val="000000"/>
                <w:sz w:val="14"/>
                <w:szCs w:val="14"/>
                <w:lang w:val="hr-HR"/>
              </w:rPr>
              <w:t>POSTUPCI OBNOVE,</w:t>
            </w:r>
            <w:r w:rsidRPr="00F77236">
              <w:rPr>
                <w:rFonts w:ascii="Calibri" w:eastAsia="Times New Roman" w:hAnsi="Calibri"/>
                <w:b/>
                <w:bCs/>
                <w:color w:val="000000"/>
                <w:sz w:val="14"/>
                <w:szCs w:val="14"/>
                <w:lang w:val="hr-HR"/>
              </w:rPr>
              <w:br/>
              <w:t xml:space="preserve">OSNIVANJA I </w:t>
            </w:r>
            <w:r w:rsidRPr="00F77236">
              <w:rPr>
                <w:rFonts w:ascii="Calibri" w:eastAsia="Times New Roman" w:hAnsi="Calibri"/>
                <w:b/>
                <w:bCs/>
                <w:color w:val="000000"/>
                <w:sz w:val="14"/>
                <w:szCs w:val="14"/>
                <w:lang w:val="hr-HR"/>
              </w:rPr>
              <w:br/>
              <w:t>DOPUNE</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306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16</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62</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540</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83</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103</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0</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88</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19</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120</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107</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108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0</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0</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3</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273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314</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6</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1.350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84</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19</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33</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278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53</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1.727</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189</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178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7</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7.778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128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928</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953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1.841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2.693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259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0</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8.176</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163</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945</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954</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1.877</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2.717</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w:t>
            </w:r>
          </w:p>
        </w:tc>
      </w:tr>
      <w:tr w:rsidR="00F77236" w:rsidRPr="00F77236" w:rsidTr="00F7723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7236" w:rsidRPr="00F77236" w:rsidRDefault="00F77236" w:rsidP="00F77236">
            <w:pPr>
              <w:jc w:val="center"/>
              <w:rPr>
                <w:rFonts w:ascii="Calibri" w:eastAsia="Times New Roman" w:hAnsi="Calibri"/>
                <w:b/>
                <w:bCs/>
                <w:color w:val="000000"/>
                <w:sz w:val="22"/>
                <w:szCs w:val="22"/>
                <w:lang w:val="hr-HR"/>
              </w:rPr>
            </w:pPr>
            <w:r w:rsidRPr="00F77236">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99</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252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224</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37</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125</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42</w:t>
            </w:r>
          </w:p>
        </w:tc>
        <w:tc>
          <w:tcPr>
            <w:tcW w:w="120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F77236" w:rsidRPr="00F77236" w:rsidRDefault="00F77236" w:rsidP="00F77236">
            <w:pPr>
              <w:jc w:val="center"/>
              <w:rPr>
                <w:rFonts w:ascii="Calibri" w:eastAsia="Times New Roman" w:hAnsi="Calibri"/>
                <w:color w:val="000000"/>
                <w:sz w:val="22"/>
                <w:szCs w:val="22"/>
                <w:lang w:val="hr-HR"/>
              </w:rPr>
            </w:pPr>
            <w:r w:rsidRPr="00F77236">
              <w:rPr>
                <w:rFonts w:ascii="Calibri" w:eastAsia="Times New Roman" w:hAnsi="Calibri"/>
                <w:color w:val="000000"/>
                <w:sz w:val="22"/>
                <w:szCs w:val="22"/>
                <w:lang w:val="hr-HR"/>
              </w:rPr>
              <w:t>1</w:t>
            </w:r>
          </w:p>
        </w:tc>
      </w:tr>
      <w:tr w:rsidR="00F77236" w:rsidRPr="00F77236" w:rsidTr="00F7723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77236" w:rsidRPr="00F77236" w:rsidRDefault="00F77236" w:rsidP="00F7723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rPr>
                <w:rFonts w:ascii="Calibri" w:eastAsia="Times New Roman" w:hAnsi="Calibri"/>
                <w:b/>
                <w:bCs/>
                <w:sz w:val="22"/>
                <w:szCs w:val="22"/>
                <w:lang w:val="hr-HR"/>
              </w:rPr>
            </w:pPr>
            <w:r w:rsidRPr="00F7723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218</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303</w:t>
            </w:r>
          </w:p>
        </w:tc>
        <w:tc>
          <w:tcPr>
            <w:tcW w:w="120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89</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491</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331</w:t>
            </w:r>
          </w:p>
        </w:tc>
        <w:tc>
          <w:tcPr>
            <w:tcW w:w="960" w:type="dxa"/>
            <w:tcBorders>
              <w:top w:val="nil"/>
              <w:left w:val="nil"/>
              <w:bottom w:val="single" w:sz="4" w:space="0" w:color="auto"/>
              <w:right w:val="single" w:sz="4" w:space="0" w:color="auto"/>
            </w:tcBorders>
            <w:shd w:val="clear" w:color="000000" w:fill="D9D9D9"/>
            <w:vAlign w:val="bottom"/>
            <w:hideMark/>
          </w:tcPr>
          <w:p w:rsidR="00F77236" w:rsidRPr="00F77236" w:rsidRDefault="00F77236" w:rsidP="00F77236">
            <w:pPr>
              <w:jc w:val="center"/>
              <w:rPr>
                <w:rFonts w:ascii="Calibri" w:eastAsia="Times New Roman" w:hAnsi="Calibri"/>
                <w:b/>
                <w:bCs/>
                <w:sz w:val="22"/>
                <w:szCs w:val="22"/>
                <w:lang w:val="hr-HR"/>
              </w:rPr>
            </w:pPr>
            <w:r w:rsidRPr="00F77236">
              <w:rPr>
                <w:rFonts w:ascii="Calibri" w:eastAsia="Times New Roman" w:hAnsi="Calibri"/>
                <w:b/>
                <w:bCs/>
                <w:sz w:val="22"/>
                <w:szCs w:val="22"/>
                <w:lang w:val="hr-HR"/>
              </w:rPr>
              <w:t>227</w:t>
            </w:r>
          </w:p>
        </w:tc>
      </w:tr>
    </w:tbl>
    <w:p w:rsidR="004147FD" w:rsidRDefault="004147FD"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tbl>
      <w:tblPr>
        <w:tblW w:w="10540" w:type="dxa"/>
        <w:jc w:val="center"/>
        <w:tblInd w:w="93" w:type="dxa"/>
        <w:tblLook w:val="04A0" w:firstRow="1" w:lastRow="0" w:firstColumn="1" w:lastColumn="0" w:noHBand="0" w:noVBand="1"/>
      </w:tblPr>
      <w:tblGrid>
        <w:gridCol w:w="1660"/>
        <w:gridCol w:w="1920"/>
        <w:gridCol w:w="960"/>
        <w:gridCol w:w="960"/>
        <w:gridCol w:w="960"/>
        <w:gridCol w:w="1200"/>
        <w:gridCol w:w="1007"/>
        <w:gridCol w:w="1015"/>
        <w:gridCol w:w="960"/>
      </w:tblGrid>
      <w:tr w:rsidR="007A663B" w:rsidRPr="007A663B" w:rsidTr="007A663B">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14"/>
                <w:szCs w:val="14"/>
                <w:lang w:val="hr-HR"/>
              </w:rPr>
            </w:pPr>
            <w:r w:rsidRPr="007A663B">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14"/>
                <w:szCs w:val="14"/>
                <w:lang w:val="hr-HR"/>
              </w:rPr>
            </w:pPr>
            <w:r w:rsidRPr="007A663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14"/>
                <w:szCs w:val="14"/>
                <w:lang w:val="hr-HR"/>
              </w:rPr>
            </w:pPr>
            <w:r w:rsidRPr="007A663B">
              <w:rPr>
                <w:rFonts w:ascii="Calibri" w:eastAsia="Times New Roman" w:hAnsi="Calibri"/>
                <w:b/>
                <w:bCs/>
                <w:sz w:val="14"/>
                <w:szCs w:val="14"/>
                <w:lang w:val="hr-HR"/>
              </w:rPr>
              <w:t>UKNJIŽBA</w:t>
            </w:r>
            <w:r w:rsidRPr="007A663B">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14"/>
                <w:szCs w:val="14"/>
                <w:lang w:val="hr-HR"/>
              </w:rPr>
            </w:pPr>
            <w:r w:rsidRPr="007A663B">
              <w:rPr>
                <w:rFonts w:ascii="Calibri" w:eastAsia="Times New Roman" w:hAnsi="Calibri"/>
                <w:b/>
                <w:bCs/>
                <w:sz w:val="14"/>
                <w:szCs w:val="14"/>
                <w:lang w:val="hr-HR"/>
              </w:rPr>
              <w:t>UKNJIŽBA</w:t>
            </w:r>
            <w:r w:rsidRPr="007A663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A663B" w:rsidRPr="007A663B" w:rsidRDefault="007A663B" w:rsidP="007A663B">
            <w:pPr>
              <w:jc w:val="center"/>
              <w:rPr>
                <w:rFonts w:ascii="Calibri" w:eastAsia="Times New Roman" w:hAnsi="Calibri"/>
                <w:b/>
                <w:bCs/>
                <w:color w:val="000000"/>
                <w:sz w:val="14"/>
                <w:szCs w:val="14"/>
                <w:lang w:val="hr-HR"/>
              </w:rPr>
            </w:pPr>
            <w:r w:rsidRPr="007A663B">
              <w:rPr>
                <w:rFonts w:ascii="Calibri" w:eastAsia="Times New Roman" w:hAnsi="Calibri"/>
                <w:b/>
                <w:bCs/>
                <w:color w:val="000000"/>
                <w:sz w:val="14"/>
                <w:szCs w:val="14"/>
                <w:lang w:val="hr-HR"/>
              </w:rPr>
              <w:t>PRIGOVORI</w:t>
            </w:r>
          </w:p>
        </w:tc>
        <w:tc>
          <w:tcPr>
            <w:tcW w:w="1200" w:type="dxa"/>
            <w:tcBorders>
              <w:top w:val="single" w:sz="4" w:space="0" w:color="auto"/>
              <w:left w:val="nil"/>
              <w:bottom w:val="single" w:sz="4" w:space="0" w:color="auto"/>
              <w:right w:val="single" w:sz="4" w:space="0" w:color="auto"/>
            </w:tcBorders>
            <w:shd w:val="clear" w:color="000000" w:fill="D8E4BC"/>
            <w:noWrap/>
            <w:vAlign w:val="center"/>
            <w:hideMark/>
          </w:tcPr>
          <w:p w:rsidR="007A663B" w:rsidRPr="007A663B" w:rsidRDefault="007A663B" w:rsidP="007A663B">
            <w:pPr>
              <w:jc w:val="center"/>
              <w:rPr>
                <w:rFonts w:ascii="Calibri" w:eastAsia="Times New Roman" w:hAnsi="Calibri"/>
                <w:b/>
                <w:bCs/>
                <w:color w:val="000000"/>
                <w:sz w:val="14"/>
                <w:szCs w:val="14"/>
                <w:lang w:val="hr-HR"/>
              </w:rPr>
            </w:pPr>
            <w:r w:rsidRPr="007A663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color w:val="000000"/>
                <w:sz w:val="14"/>
                <w:szCs w:val="14"/>
                <w:lang w:val="hr-HR"/>
              </w:rPr>
            </w:pPr>
            <w:r w:rsidRPr="007A663B">
              <w:rPr>
                <w:rFonts w:ascii="Calibri" w:eastAsia="Times New Roman" w:hAnsi="Calibri"/>
                <w:b/>
                <w:bCs/>
                <w:color w:val="000000"/>
                <w:sz w:val="14"/>
                <w:szCs w:val="14"/>
                <w:lang w:val="hr-HR"/>
              </w:rPr>
              <w:t>POJEDINAČNI</w:t>
            </w:r>
            <w:r w:rsidRPr="007A663B">
              <w:rPr>
                <w:rFonts w:ascii="Calibri" w:eastAsia="Times New Roman" w:hAnsi="Calibri"/>
                <w:b/>
                <w:bCs/>
                <w:color w:val="000000"/>
                <w:sz w:val="14"/>
                <w:szCs w:val="14"/>
                <w:lang w:val="hr-HR"/>
              </w:rPr>
              <w:br/>
              <w:t>ISPRAVNI</w:t>
            </w:r>
            <w:r w:rsidRPr="007A663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color w:val="000000"/>
                <w:sz w:val="14"/>
                <w:szCs w:val="14"/>
                <w:lang w:val="hr-HR"/>
              </w:rPr>
            </w:pPr>
            <w:r w:rsidRPr="007A663B">
              <w:rPr>
                <w:rFonts w:ascii="Calibri" w:eastAsia="Times New Roman" w:hAnsi="Calibri"/>
                <w:b/>
                <w:bCs/>
                <w:color w:val="000000"/>
                <w:sz w:val="14"/>
                <w:szCs w:val="14"/>
                <w:lang w:val="hr-HR"/>
              </w:rPr>
              <w:t>PRIJEDLOZI ZA</w:t>
            </w:r>
            <w:r w:rsidRPr="007A663B">
              <w:rPr>
                <w:rFonts w:ascii="Calibri" w:eastAsia="Times New Roman" w:hAnsi="Calibri"/>
                <w:b/>
                <w:bCs/>
                <w:color w:val="000000"/>
                <w:sz w:val="14"/>
                <w:szCs w:val="14"/>
                <w:lang w:val="hr-HR"/>
              </w:rPr>
              <w:br/>
              <w:t>POVEZIVANJE</w:t>
            </w:r>
            <w:r w:rsidRPr="007A663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color w:val="000000"/>
                <w:sz w:val="14"/>
                <w:szCs w:val="14"/>
                <w:lang w:val="hr-HR"/>
              </w:rPr>
            </w:pPr>
            <w:r w:rsidRPr="007A663B">
              <w:rPr>
                <w:rFonts w:ascii="Calibri" w:eastAsia="Times New Roman" w:hAnsi="Calibri"/>
                <w:b/>
                <w:bCs/>
                <w:color w:val="000000"/>
                <w:sz w:val="14"/>
                <w:szCs w:val="14"/>
                <w:lang w:val="hr-HR"/>
              </w:rPr>
              <w:t>POSTUPCI OBNOVE,</w:t>
            </w:r>
            <w:r w:rsidRPr="007A663B">
              <w:rPr>
                <w:rFonts w:ascii="Calibri" w:eastAsia="Times New Roman" w:hAnsi="Calibri"/>
                <w:b/>
                <w:bCs/>
                <w:color w:val="000000"/>
                <w:sz w:val="14"/>
                <w:szCs w:val="14"/>
                <w:lang w:val="hr-HR"/>
              </w:rPr>
              <w:br/>
              <w:t xml:space="preserve">OSNIVANJA I </w:t>
            </w:r>
            <w:r w:rsidRPr="007A663B">
              <w:rPr>
                <w:rFonts w:ascii="Calibri" w:eastAsia="Times New Roman" w:hAnsi="Calibri"/>
                <w:b/>
                <w:bCs/>
                <w:color w:val="000000"/>
                <w:sz w:val="14"/>
                <w:szCs w:val="14"/>
                <w:lang w:val="hr-HR"/>
              </w:rPr>
              <w:br/>
              <w:t>DOPUNE</w:t>
            </w:r>
          </w:p>
        </w:tc>
      </w:tr>
      <w:tr w:rsidR="007A663B" w:rsidRPr="007A663B" w:rsidTr="007A66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663B" w:rsidRPr="007A663B" w:rsidRDefault="007A663B" w:rsidP="007A663B">
            <w:pPr>
              <w:jc w:val="center"/>
              <w:rPr>
                <w:rFonts w:ascii="Calibri" w:eastAsia="Times New Roman" w:hAnsi="Calibri"/>
                <w:b/>
                <w:bCs/>
                <w:color w:val="000000"/>
                <w:sz w:val="22"/>
                <w:szCs w:val="22"/>
                <w:lang w:val="hr-HR"/>
              </w:rPr>
            </w:pPr>
            <w:r w:rsidRPr="007A663B">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821</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268</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1</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A663B" w:rsidRPr="007A663B" w:rsidRDefault="007A663B" w:rsidP="007A663B">
            <w:pPr>
              <w:jc w:val="center"/>
              <w:rPr>
                <w:rFonts w:ascii="Calibri" w:eastAsia="Times New Roman" w:hAnsi="Calibri"/>
                <w:color w:val="000000"/>
                <w:sz w:val="22"/>
                <w:szCs w:val="22"/>
                <w:lang w:val="hr-HR"/>
              </w:rPr>
            </w:pPr>
            <w:r w:rsidRPr="007A663B">
              <w:rPr>
                <w:rFonts w:ascii="Calibri" w:eastAsia="Times New Roman" w:hAnsi="Calibri"/>
                <w:color w:val="000000"/>
                <w:sz w:val="22"/>
                <w:szCs w:val="22"/>
                <w:lang w:val="hr-HR"/>
              </w:rPr>
              <w:t>0</w:t>
            </w:r>
          </w:p>
        </w:tc>
      </w:tr>
      <w:tr w:rsidR="007A663B" w:rsidRPr="007A663B" w:rsidTr="007A66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A663B" w:rsidRPr="007A663B" w:rsidRDefault="007A663B" w:rsidP="007A66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rPr>
                <w:rFonts w:ascii="Calibri" w:eastAsia="Times New Roman" w:hAnsi="Calibri"/>
                <w:b/>
                <w:bCs/>
                <w:sz w:val="22"/>
                <w:szCs w:val="22"/>
                <w:lang w:val="hr-HR"/>
              </w:rPr>
            </w:pPr>
            <w:r w:rsidRPr="007A66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1.176</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52</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9</w:t>
            </w:r>
          </w:p>
        </w:tc>
        <w:tc>
          <w:tcPr>
            <w:tcW w:w="120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44</w:t>
            </w:r>
          </w:p>
        </w:tc>
        <w:tc>
          <w:tcPr>
            <w:tcW w:w="960" w:type="dxa"/>
            <w:tcBorders>
              <w:top w:val="nil"/>
              <w:left w:val="nil"/>
              <w:bottom w:val="single" w:sz="4" w:space="0" w:color="auto"/>
              <w:right w:val="single" w:sz="4" w:space="0" w:color="auto"/>
            </w:tcBorders>
            <w:shd w:val="clear" w:color="000000" w:fill="D9D9D9"/>
            <w:vAlign w:val="bottom"/>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1</w:t>
            </w:r>
          </w:p>
        </w:tc>
      </w:tr>
      <w:tr w:rsidR="007A663B" w:rsidRPr="007A663B" w:rsidTr="007A663B">
        <w:trPr>
          <w:trHeight w:val="600"/>
          <w:jc w:val="center"/>
        </w:trPr>
        <w:tc>
          <w:tcPr>
            <w:tcW w:w="3580"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33.949</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776</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4.724</w:t>
            </w:r>
          </w:p>
        </w:tc>
        <w:tc>
          <w:tcPr>
            <w:tcW w:w="120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1.419</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9.814</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6.957</w:t>
            </w:r>
          </w:p>
        </w:tc>
        <w:tc>
          <w:tcPr>
            <w:tcW w:w="960" w:type="dxa"/>
            <w:tcBorders>
              <w:top w:val="nil"/>
              <w:left w:val="nil"/>
              <w:bottom w:val="single" w:sz="4" w:space="0" w:color="auto"/>
              <w:right w:val="single" w:sz="4" w:space="0" w:color="auto"/>
            </w:tcBorders>
            <w:shd w:val="clear" w:color="000000" w:fill="D8E4BC"/>
            <w:vAlign w:val="center"/>
            <w:hideMark/>
          </w:tcPr>
          <w:p w:rsidR="007A663B" w:rsidRPr="007A663B" w:rsidRDefault="007A663B" w:rsidP="007A663B">
            <w:pPr>
              <w:jc w:val="center"/>
              <w:rPr>
                <w:rFonts w:ascii="Calibri" w:eastAsia="Times New Roman" w:hAnsi="Calibri"/>
                <w:b/>
                <w:bCs/>
                <w:sz w:val="22"/>
                <w:szCs w:val="22"/>
                <w:lang w:val="hr-HR"/>
              </w:rPr>
            </w:pPr>
            <w:r w:rsidRPr="007A663B">
              <w:rPr>
                <w:rFonts w:ascii="Calibri" w:eastAsia="Times New Roman" w:hAnsi="Calibri"/>
                <w:b/>
                <w:bCs/>
                <w:sz w:val="22"/>
                <w:szCs w:val="22"/>
                <w:lang w:val="hr-HR"/>
              </w:rPr>
              <w:t>390</w:t>
            </w:r>
          </w:p>
        </w:tc>
      </w:tr>
    </w:tbl>
    <w:p w:rsidR="00F77236" w:rsidRDefault="00F77236" w:rsidP="00955A1A">
      <w:pPr>
        <w:jc w:val="center"/>
        <w:rPr>
          <w:rFonts w:ascii="Arial" w:hAnsi="Arial" w:cs="Arial"/>
          <w:b/>
          <w:sz w:val="18"/>
          <w:szCs w:val="18"/>
        </w:rPr>
      </w:pPr>
    </w:p>
    <w:p w:rsidR="00F77236" w:rsidRDefault="00F77236" w:rsidP="00955A1A">
      <w:pPr>
        <w:jc w:val="center"/>
        <w:rPr>
          <w:rFonts w:ascii="Arial" w:hAnsi="Arial" w:cs="Arial"/>
          <w:b/>
          <w:sz w:val="18"/>
          <w:szCs w:val="18"/>
        </w:rPr>
      </w:pPr>
    </w:p>
    <w:p w:rsidR="00C4709D" w:rsidRPr="00955A1A" w:rsidRDefault="00C4709D" w:rsidP="00955A1A">
      <w:pPr>
        <w:jc w:val="center"/>
        <w:rPr>
          <w:rFonts w:ascii="Arial" w:hAnsi="Arial" w:cs="Arial"/>
          <w:b/>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A663B">
        <w:rPr>
          <w:rFonts w:ascii="Arial" w:hAnsi="Arial" w:cs="Arial"/>
          <w:sz w:val="18"/>
          <w:szCs w:val="18"/>
        </w:rPr>
        <w:t>11. prosinca</w:t>
      </w:r>
      <w:r w:rsidRPr="00BB232D">
        <w:rPr>
          <w:rFonts w:ascii="Arial" w:hAnsi="Arial" w:cs="Arial"/>
          <w:sz w:val="18"/>
          <w:szCs w:val="18"/>
        </w:rPr>
        <w:t xml:space="preserve"> 2017.</w:t>
      </w:r>
    </w:p>
    <w:p w:rsidR="00A36B8B" w:rsidRDefault="00A36B8B" w:rsidP="00A36B8B">
      <w:pPr>
        <w:pStyle w:val="Odlomakpopisa"/>
        <w:jc w:val="center"/>
        <w:rPr>
          <w:rFonts w:ascii="Arial" w:hAnsi="Arial" w:cs="Arial"/>
          <w:sz w:val="18"/>
          <w:szCs w:val="18"/>
        </w:rPr>
      </w:pPr>
      <w:bookmarkStart w:id="41"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1"/>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4447AF">
        <w:rPr>
          <w:rFonts w:ascii="Arial" w:hAnsi="Arial" w:cs="Arial"/>
          <w:sz w:val="22"/>
          <w:szCs w:val="22"/>
        </w:rPr>
        <w:t>listopad</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4447AF">
        <w:rPr>
          <w:rFonts w:ascii="Arial" w:hAnsi="Arial" w:cs="Arial"/>
          <w:sz w:val="22"/>
          <w:szCs w:val="22"/>
        </w:rPr>
        <w:t>studenom</w:t>
      </w:r>
      <w:r w:rsidR="003B6897">
        <w:rPr>
          <w:rFonts w:ascii="Arial" w:hAnsi="Arial" w:cs="Arial"/>
          <w:sz w:val="22"/>
          <w:szCs w:val="22"/>
        </w:rPr>
        <w:t xml:space="preserve"> 2017. </w:t>
      </w:r>
      <w:r w:rsidR="00F11D6D">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3A37E6">
        <w:rPr>
          <w:rFonts w:ascii="Arial" w:hAnsi="Arial" w:cs="Arial"/>
          <w:sz w:val="22"/>
          <w:szCs w:val="22"/>
        </w:rPr>
        <w:t>1,26</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F11D6D">
        <w:rPr>
          <w:rFonts w:ascii="Arial" w:hAnsi="Arial" w:cs="Arial"/>
          <w:sz w:val="22"/>
          <w:szCs w:val="22"/>
        </w:rPr>
        <w:t>smanjen</w:t>
      </w:r>
      <w:r w:rsidR="00767BAF">
        <w:rPr>
          <w:rFonts w:ascii="Arial" w:hAnsi="Arial" w:cs="Arial"/>
          <w:sz w:val="22"/>
          <w:szCs w:val="22"/>
        </w:rPr>
        <w:t xml:space="preserve"> je za </w:t>
      </w:r>
      <w:r w:rsidR="00A3253D">
        <w:rPr>
          <w:rFonts w:ascii="Arial" w:hAnsi="Arial" w:cs="Arial"/>
          <w:sz w:val="22"/>
          <w:szCs w:val="22"/>
        </w:rPr>
        <w:t>2,03</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F11D6D">
        <w:rPr>
          <w:rFonts w:ascii="Arial" w:hAnsi="Arial" w:cs="Arial"/>
          <w:sz w:val="22"/>
          <w:szCs w:val="22"/>
        </w:rPr>
        <w:t>smanjen</w:t>
      </w:r>
      <w:r w:rsidR="00F64D05">
        <w:rPr>
          <w:rFonts w:ascii="Arial" w:hAnsi="Arial" w:cs="Arial"/>
          <w:sz w:val="22"/>
          <w:szCs w:val="22"/>
        </w:rPr>
        <w:t xml:space="preserve"> za </w:t>
      </w:r>
      <w:r w:rsidR="004B0EE0">
        <w:rPr>
          <w:rFonts w:ascii="Arial" w:hAnsi="Arial" w:cs="Arial"/>
          <w:sz w:val="22"/>
          <w:szCs w:val="22"/>
        </w:rPr>
        <w:t>5,32</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3A37E6">
        <w:rPr>
          <w:rFonts w:ascii="Arial" w:hAnsi="Arial" w:cs="Arial"/>
          <w:sz w:val="22"/>
          <w:szCs w:val="22"/>
        </w:rPr>
        <w:t>studenog</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CD303B">
        <w:rPr>
          <w:rFonts w:ascii="Arial" w:hAnsi="Arial" w:cs="Arial"/>
          <w:sz w:val="22"/>
          <w:szCs w:val="22"/>
        </w:rPr>
        <w:t>1.633</w:t>
      </w:r>
      <w:r w:rsidR="00D4547B">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CD303B">
        <w:rPr>
          <w:rFonts w:ascii="Arial" w:hAnsi="Arial" w:cs="Arial"/>
          <w:sz w:val="22"/>
          <w:szCs w:val="22"/>
        </w:rPr>
        <w:t>3,56</w:t>
      </w:r>
      <w:r w:rsidR="008263C8">
        <w:rPr>
          <w:rFonts w:ascii="Arial" w:hAnsi="Arial" w:cs="Arial"/>
          <w:sz w:val="22"/>
          <w:szCs w:val="22"/>
        </w:rPr>
        <w:t xml:space="preserve"> </w:t>
      </w:r>
      <w:r w:rsidR="00AA660F">
        <w:rPr>
          <w:rFonts w:ascii="Arial" w:hAnsi="Arial" w:cs="Arial"/>
          <w:sz w:val="22"/>
          <w:szCs w:val="22"/>
        </w:rPr>
        <w:t>%)</w:t>
      </w:r>
      <w:r w:rsidR="003B6897">
        <w:rPr>
          <w:rFonts w:ascii="Arial" w:hAnsi="Arial" w:cs="Arial"/>
          <w:sz w:val="22"/>
          <w:szCs w:val="22"/>
        </w:rPr>
        <w:t xml:space="preserve"> te tako </w:t>
      </w:r>
      <w:r w:rsidR="00CD303B">
        <w:rPr>
          <w:rFonts w:ascii="Arial" w:hAnsi="Arial" w:cs="Arial"/>
          <w:sz w:val="22"/>
          <w:szCs w:val="22"/>
        </w:rPr>
        <w:t>30. studenog</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CD303B">
        <w:rPr>
          <w:rFonts w:ascii="Arial" w:hAnsi="Arial" w:cs="Arial"/>
          <w:sz w:val="22"/>
          <w:szCs w:val="22"/>
        </w:rPr>
        <w:t>45.810</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2"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0B0053">
        <w:rPr>
          <w:rFonts w:ascii="Arial" w:hAnsi="Arial" w:cs="Arial"/>
          <w:b w:val="0"/>
          <w:sz w:val="18"/>
          <w:szCs w:val="18"/>
        </w:rPr>
        <w:t>studenom</w:t>
      </w:r>
      <w:r>
        <w:rPr>
          <w:rFonts w:ascii="Arial" w:hAnsi="Arial" w:cs="Arial"/>
          <w:b w:val="0"/>
          <w:sz w:val="18"/>
          <w:szCs w:val="18"/>
        </w:rPr>
        <w:t xml:space="preserve"> </w:t>
      </w:r>
      <w:r w:rsidR="00930789" w:rsidRPr="00270EBF">
        <w:rPr>
          <w:rFonts w:ascii="Arial" w:hAnsi="Arial" w:cs="Arial"/>
          <w:b w:val="0"/>
          <w:sz w:val="18"/>
          <w:szCs w:val="18"/>
        </w:rPr>
        <w:t xml:space="preserve">2017. prema </w:t>
      </w:r>
      <w:r w:rsidR="000B0053">
        <w:rPr>
          <w:rFonts w:ascii="Arial" w:hAnsi="Arial" w:cs="Arial"/>
          <w:b w:val="0"/>
          <w:sz w:val="18"/>
          <w:szCs w:val="18"/>
        </w:rPr>
        <w:t>listopadu</w:t>
      </w:r>
      <w:r>
        <w:rPr>
          <w:rFonts w:ascii="Arial" w:hAnsi="Arial" w:cs="Arial"/>
          <w:b w:val="0"/>
          <w:sz w:val="18"/>
          <w:szCs w:val="18"/>
        </w:rPr>
        <w:t xml:space="preserve"> </w:t>
      </w:r>
      <w:r w:rsidR="00930789" w:rsidRPr="00270EBF">
        <w:rPr>
          <w:rFonts w:ascii="Arial" w:hAnsi="Arial" w:cs="Arial"/>
          <w:b w:val="0"/>
          <w:sz w:val="18"/>
          <w:szCs w:val="18"/>
        </w:rPr>
        <w:t>2017.</w:t>
      </w:r>
      <w:bookmarkEnd w:id="42"/>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6568FC73" wp14:editId="07A9A478">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0B0053">
        <w:rPr>
          <w:rFonts w:ascii="Arial" w:hAnsi="Arial" w:cs="Arial"/>
          <w:sz w:val="18"/>
          <w:szCs w:val="18"/>
        </w:rPr>
        <w:t>11. prosinca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3" w:name="_Toc487524696"/>
      <w:r w:rsidRPr="00904335">
        <w:rPr>
          <w:sz w:val="24"/>
          <w:szCs w:val="24"/>
        </w:rPr>
        <w:t>XII. ELEKTRONIČKO POSLOVANJE U ZEMLJIŠNOKNJIŽNIM ODJELIMA OSRH</w:t>
      </w:r>
      <w:bookmarkEnd w:id="43"/>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7D466F">
        <w:rPr>
          <w:rFonts w:ascii="Arial" w:hAnsi="Arial" w:cs="Arial"/>
          <w:sz w:val="22"/>
          <w:szCs w:val="22"/>
        </w:rPr>
        <w:t>studenom</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14305A">
        <w:rPr>
          <w:rFonts w:ascii="Arial" w:hAnsi="Arial" w:cs="Arial"/>
          <w:sz w:val="22"/>
          <w:szCs w:val="22"/>
        </w:rPr>
        <w:t xml:space="preserve">4.726 </w:t>
      </w:r>
      <w:r w:rsidR="00E36A39">
        <w:rPr>
          <w:rFonts w:ascii="Arial" w:hAnsi="Arial" w:cs="Arial"/>
          <w:sz w:val="22"/>
          <w:szCs w:val="22"/>
        </w:rPr>
        <w:t>zemljišnoknjižnih izvadaka</w:t>
      </w:r>
      <w:r w:rsidR="001A1156">
        <w:rPr>
          <w:rFonts w:ascii="Arial" w:hAnsi="Arial" w:cs="Arial"/>
          <w:sz w:val="22"/>
          <w:szCs w:val="22"/>
        </w:rPr>
        <w:t xml:space="preserve"> te predano </w:t>
      </w:r>
      <w:r w:rsidR="0014305A">
        <w:rPr>
          <w:rFonts w:ascii="Arial" w:hAnsi="Arial" w:cs="Arial"/>
          <w:sz w:val="22"/>
          <w:szCs w:val="22"/>
        </w:rPr>
        <w:t>174</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4"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4"/>
      <w:r w:rsidR="00A23292">
        <w:rPr>
          <w:rFonts w:ascii="Arial" w:hAnsi="Arial" w:cs="Arial"/>
          <w:b w:val="0"/>
          <w:sz w:val="18"/>
          <w:szCs w:val="18"/>
        </w:rPr>
        <w:t xml:space="preserve">, </w:t>
      </w:r>
      <w:r w:rsidR="005D52B5">
        <w:rPr>
          <w:rFonts w:ascii="Arial" w:hAnsi="Arial" w:cs="Arial"/>
          <w:b w:val="0"/>
          <w:sz w:val="18"/>
          <w:szCs w:val="18"/>
        </w:rPr>
        <w:t>studeni</w:t>
      </w:r>
      <w:r w:rsidR="00A23292">
        <w:rPr>
          <w:rFonts w:ascii="Arial" w:hAnsi="Arial" w:cs="Arial"/>
          <w:b w:val="0"/>
          <w:sz w:val="18"/>
          <w:szCs w:val="18"/>
        </w:rPr>
        <w:t xml:space="preserve">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2173729" wp14:editId="1FABCFC7">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E40AFD" w:rsidRDefault="0053577F" w:rsidP="00CD0C9A">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B11723">
        <w:rPr>
          <w:rFonts w:ascii="Arial" w:hAnsi="Arial" w:cs="Arial"/>
          <w:sz w:val="18"/>
          <w:szCs w:val="18"/>
        </w:rPr>
        <w:t>11. prosinca</w:t>
      </w:r>
      <w:r w:rsidRPr="00BB232D">
        <w:rPr>
          <w:rFonts w:ascii="Arial" w:hAnsi="Arial" w:cs="Arial"/>
          <w:sz w:val="18"/>
          <w:szCs w:val="18"/>
        </w:rPr>
        <w:t xml:space="preserve"> 2017.</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B11723">
        <w:rPr>
          <w:rFonts w:ascii="Arial" w:hAnsi="Arial" w:cs="Arial"/>
          <w:sz w:val="18"/>
          <w:szCs w:val="18"/>
        </w:rPr>
        <w:t>studeni</w:t>
      </w:r>
      <w:r w:rsidR="008537EB">
        <w:rPr>
          <w:rFonts w:ascii="Arial" w:hAnsi="Arial" w:cs="Arial"/>
          <w:sz w:val="18"/>
          <w:szCs w:val="18"/>
        </w:rPr>
        <w:t xml:space="preserve"> 2017.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B11723">
        <w:rPr>
          <w:rFonts w:ascii="Arial" w:hAnsi="Arial" w:cs="Arial"/>
          <w:sz w:val="18"/>
          <w:szCs w:val="18"/>
        </w:rPr>
        <w:t>11. prosinca</w:t>
      </w:r>
      <w:r>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Pr="008C2DEC" w:rsidRDefault="005800CF" w:rsidP="008C2DEC">
      <w:pPr>
        <w:pStyle w:val="Opisslike"/>
        <w:jc w:val="center"/>
        <w:rPr>
          <w:rFonts w:ascii="Arial" w:hAnsi="Arial" w:cs="Arial"/>
          <w:b w:val="0"/>
          <w:sz w:val="18"/>
          <w:szCs w:val="18"/>
        </w:rPr>
      </w:pPr>
      <w:bookmarkStart w:id="45"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F802F5">
        <w:rPr>
          <w:rFonts w:ascii="Arial" w:hAnsi="Arial" w:cs="Arial"/>
          <w:b w:val="0"/>
          <w:sz w:val="18"/>
          <w:szCs w:val="18"/>
        </w:rPr>
        <w:t>studenom</w:t>
      </w:r>
      <w:r w:rsidR="00BC0C7C">
        <w:rPr>
          <w:rFonts w:ascii="Arial" w:hAnsi="Arial" w:cs="Arial"/>
          <w:b w:val="0"/>
          <w:sz w:val="18"/>
          <w:szCs w:val="18"/>
        </w:rPr>
        <w:t xml:space="preserve"> u </w:t>
      </w:r>
      <w:r w:rsidR="00C077A3" w:rsidRPr="00270EBF">
        <w:rPr>
          <w:rFonts w:ascii="Arial" w:hAnsi="Arial" w:cs="Arial"/>
          <w:b w:val="0"/>
          <w:sz w:val="18"/>
          <w:szCs w:val="18"/>
        </w:rPr>
        <w:t>odnosu na prethodne mjesece</w:t>
      </w:r>
      <w:bookmarkEnd w:id="45"/>
    </w:p>
    <w:p w:rsidR="00B70A4D" w:rsidRDefault="00B70A4D" w:rsidP="00B70A4D"/>
    <w:p w:rsidR="001B5B29" w:rsidRDefault="004376AA" w:rsidP="008C2DEC">
      <w:pPr>
        <w:jc w:val="center"/>
      </w:pPr>
      <w:r>
        <w:rPr>
          <w:noProof/>
          <w:lang w:val="hr-HR"/>
        </w:rPr>
        <w:drawing>
          <wp:inline distT="0" distB="0" distL="0" distR="0" wp14:anchorId="2CB17BC3" wp14:editId="1C1EA391">
            <wp:extent cx="5410201" cy="2900362"/>
            <wp:effectExtent l="0" t="0" r="19050" b="1460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63769">
        <w:rPr>
          <w:rFonts w:ascii="Arial" w:hAnsi="Arial" w:cs="Arial"/>
          <w:sz w:val="18"/>
          <w:szCs w:val="18"/>
        </w:rPr>
        <w:t>11. prosinca</w:t>
      </w:r>
      <w:r w:rsidR="00145F1B">
        <w:rPr>
          <w:rFonts w:ascii="Arial" w:hAnsi="Arial" w:cs="Arial"/>
          <w:sz w:val="18"/>
          <w:szCs w:val="18"/>
        </w:rPr>
        <w:t xml:space="preserve"> 2017.</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rujan 2017.</w:t>
      </w:r>
      <w:r>
        <w:rPr>
          <w:rFonts w:ascii="Arial" w:hAnsi="Arial" w:cs="Arial"/>
          <w:sz w:val="18"/>
          <w:szCs w:val="18"/>
        </w:rPr>
        <w:t xml:space="preserve"> preuzeti iz OSS statistike</w:t>
      </w:r>
    </w:p>
    <w:p w:rsidR="0033304C" w:rsidRPr="00BB232D" w:rsidRDefault="0033304C" w:rsidP="0033304C">
      <w:pPr>
        <w:jc w:val="center"/>
        <w:rPr>
          <w:rFonts w:ascii="Arial" w:hAnsi="Arial" w:cs="Arial"/>
          <w:sz w:val="18"/>
          <w:szCs w:val="18"/>
        </w:rPr>
      </w:pPr>
      <w:r>
        <w:rPr>
          <w:rFonts w:ascii="Arial" w:hAnsi="Arial" w:cs="Arial"/>
          <w:sz w:val="18"/>
          <w:szCs w:val="18"/>
        </w:rPr>
        <w:t xml:space="preserve">na dan </w:t>
      </w:r>
      <w:r w:rsidR="00D63769">
        <w:rPr>
          <w:rFonts w:ascii="Arial" w:hAnsi="Arial" w:cs="Arial"/>
          <w:sz w:val="18"/>
          <w:szCs w:val="18"/>
        </w:rPr>
        <w:t>11. prosinca</w:t>
      </w:r>
      <w:r>
        <w:rPr>
          <w:rFonts w:ascii="Arial" w:hAnsi="Arial" w:cs="Arial"/>
          <w:sz w:val="18"/>
          <w:szCs w:val="18"/>
        </w:rPr>
        <w:t xml:space="preserve"> 2017.</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6" w:name="_Toc487524697"/>
      <w:r w:rsidRPr="00F65CA1">
        <w:rPr>
          <w:sz w:val="24"/>
          <w:szCs w:val="24"/>
        </w:rPr>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1E3664">
        <w:rPr>
          <w:sz w:val="24"/>
          <w:szCs w:val="24"/>
        </w:rPr>
        <w:t>30. STUDENOG</w:t>
      </w:r>
      <w:r w:rsidR="000557CE" w:rsidRPr="00F65CA1">
        <w:rPr>
          <w:sz w:val="24"/>
          <w:szCs w:val="24"/>
        </w:rPr>
        <w:t xml:space="preserve"> 2017.</w:t>
      </w:r>
      <w:bookmarkEnd w:id="46"/>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525D0C">
        <w:rPr>
          <w:rFonts w:ascii="Arial" w:hAnsi="Arial" w:cs="Arial"/>
          <w:sz w:val="22"/>
          <w:szCs w:val="22"/>
        </w:rPr>
        <w:t>studenog</w:t>
      </w:r>
      <w:r>
        <w:rPr>
          <w:rFonts w:ascii="Arial" w:hAnsi="Arial" w:cs="Arial"/>
          <w:sz w:val="22"/>
          <w:szCs w:val="22"/>
        </w:rPr>
        <w:t xml:space="preserve">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EC1A91">
        <w:rPr>
          <w:rFonts w:ascii="Arial" w:hAnsi="Arial" w:cs="Arial"/>
          <w:b/>
          <w:sz w:val="22"/>
          <w:szCs w:val="22"/>
        </w:rPr>
        <w:t>87,26</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EC1A91">
        <w:rPr>
          <w:rFonts w:ascii="Arial" w:hAnsi="Arial" w:cs="Arial"/>
          <w:b/>
          <w:sz w:val="22"/>
          <w:szCs w:val="22"/>
        </w:rPr>
        <w:t>313.690</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353A47">
        <w:rPr>
          <w:rFonts w:ascii="Arial" w:hAnsi="Arial" w:cs="Arial"/>
          <w:b/>
          <w:sz w:val="22"/>
          <w:szCs w:val="22"/>
        </w:rPr>
        <w:t>6.503.954</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353A47">
        <w:rPr>
          <w:rFonts w:ascii="Arial" w:hAnsi="Arial" w:cs="Arial"/>
          <w:b/>
          <w:sz w:val="22"/>
          <w:szCs w:val="22"/>
        </w:rPr>
        <w:t>6.814.691</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353A47">
        <w:rPr>
          <w:rFonts w:ascii="Arial" w:hAnsi="Arial" w:cs="Arial"/>
          <w:b/>
          <w:sz w:val="22"/>
          <w:szCs w:val="22"/>
        </w:rPr>
        <w:t>19.607.753</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7"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353A47">
        <w:rPr>
          <w:rFonts w:ascii="Arial" w:hAnsi="Arial" w:cs="Arial"/>
          <w:b w:val="0"/>
          <w:sz w:val="18"/>
          <w:szCs w:val="18"/>
        </w:rPr>
        <w:t>30. studenog</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7"/>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3EA88AB9" wp14:editId="62DEB68B">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353A47">
        <w:rPr>
          <w:rFonts w:ascii="Arial" w:hAnsi="Arial" w:cs="Arial"/>
          <w:sz w:val="18"/>
          <w:szCs w:val="18"/>
        </w:rPr>
        <w:t>11. prosinca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8" w:name="_Toc487523128"/>
      <w:bookmarkStart w:id="49" w:name="_Toc487523598"/>
      <w:bookmarkStart w:id="50" w:name="_Toc487524698"/>
      <w:bookmarkStart w:id="51" w:name="_Toc487525733"/>
      <w:bookmarkStart w:id="52" w:name="_Toc487525907"/>
      <w:r w:rsidRPr="005800CF">
        <w:rPr>
          <w:rFonts w:ascii="Arial" w:hAnsi="Arial" w:cs="Arial"/>
          <w:b w:val="0"/>
          <w:sz w:val="18"/>
          <w:szCs w:val="18"/>
          <w:lang w:val="hr-HR"/>
        </w:rPr>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474C69">
        <w:rPr>
          <w:rFonts w:ascii="Arial" w:hAnsi="Arial" w:cs="Arial"/>
          <w:b w:val="0"/>
          <w:sz w:val="18"/>
          <w:szCs w:val="18"/>
          <w:lang w:val="hr-HR"/>
        </w:rPr>
        <w:t>30. studenog</w:t>
      </w:r>
      <w:r w:rsidR="00915C46" w:rsidRPr="00270EBF">
        <w:rPr>
          <w:rFonts w:ascii="Arial" w:hAnsi="Arial" w:cs="Arial"/>
          <w:b w:val="0"/>
          <w:sz w:val="18"/>
          <w:szCs w:val="18"/>
          <w:lang w:val="hr-HR"/>
        </w:rPr>
        <w:t xml:space="preserve"> 2017.</w:t>
      </w:r>
      <w:bookmarkEnd w:id="48"/>
      <w:bookmarkEnd w:id="49"/>
      <w:bookmarkEnd w:id="50"/>
      <w:bookmarkEnd w:id="51"/>
      <w:bookmarkEnd w:id="52"/>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3"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3"/>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Style w:val="Reetkatablice"/>
        <w:tblW w:w="14425" w:type="dxa"/>
        <w:tblLayout w:type="fixed"/>
        <w:tblLook w:val="04A0" w:firstRow="1" w:lastRow="0" w:firstColumn="1" w:lastColumn="0" w:noHBand="0" w:noVBand="1"/>
      </w:tblPr>
      <w:tblGrid>
        <w:gridCol w:w="1838"/>
        <w:gridCol w:w="821"/>
        <w:gridCol w:w="818"/>
        <w:gridCol w:w="818"/>
        <w:gridCol w:w="817"/>
        <w:gridCol w:w="817"/>
        <w:gridCol w:w="811"/>
        <w:gridCol w:w="811"/>
        <w:gridCol w:w="839"/>
        <w:gridCol w:w="811"/>
        <w:gridCol w:w="883"/>
        <w:gridCol w:w="819"/>
        <w:gridCol w:w="2388"/>
        <w:gridCol w:w="1134"/>
      </w:tblGrid>
      <w:tr w:rsidR="007D539D" w:rsidRPr="007D539D" w:rsidTr="00146782">
        <w:trPr>
          <w:trHeight w:val="450"/>
        </w:trPr>
        <w:tc>
          <w:tcPr>
            <w:tcW w:w="1838" w:type="dxa"/>
            <w:vMerge w:val="restart"/>
            <w:shd w:val="clear" w:color="auto" w:fill="EAF1DD" w:themeFill="accent3" w:themeFillTint="33"/>
            <w:hideMark/>
          </w:tcPr>
          <w:p w:rsidR="007D539D" w:rsidRDefault="007D539D" w:rsidP="007D539D">
            <w:pPr>
              <w:rPr>
                <w:rFonts w:ascii="Arial" w:hAnsi="Arial" w:cs="Arial"/>
                <w:b/>
                <w:bCs/>
                <w:sz w:val="16"/>
                <w:szCs w:val="16"/>
              </w:rPr>
            </w:pPr>
          </w:p>
          <w:p w:rsidR="007D539D" w:rsidRPr="007D539D" w:rsidRDefault="007D539D" w:rsidP="007D539D">
            <w:pPr>
              <w:rPr>
                <w:rFonts w:ascii="Arial" w:hAnsi="Arial" w:cs="Arial"/>
                <w:b/>
                <w:bCs/>
                <w:sz w:val="16"/>
                <w:szCs w:val="16"/>
              </w:rPr>
            </w:pPr>
            <w:r w:rsidRPr="007D539D">
              <w:rPr>
                <w:rFonts w:ascii="Arial" w:hAnsi="Arial" w:cs="Arial"/>
                <w:b/>
                <w:bCs/>
                <w:sz w:val="16"/>
                <w:szCs w:val="16"/>
              </w:rPr>
              <w:t>Stanje zk predmeta u OSRH</w:t>
            </w:r>
          </w:p>
        </w:tc>
        <w:tc>
          <w:tcPr>
            <w:tcW w:w="821"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18"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818"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817"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817"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811"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811"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839"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811"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883"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819" w:type="dxa"/>
            <w:vMerge w:val="restart"/>
            <w:shd w:val="clear" w:color="auto" w:fill="EAF1DD" w:themeFill="accent3" w:themeFillTint="33"/>
            <w:hideMark/>
          </w:tcPr>
          <w:p w:rsidR="007D539D" w:rsidRDefault="007D539D" w:rsidP="007D539D">
            <w:pPr>
              <w:jc w:val="center"/>
              <w:rPr>
                <w:rFonts w:ascii="Arial" w:hAnsi="Arial" w:cs="Arial"/>
                <w:b/>
                <w:bCs/>
                <w:sz w:val="16"/>
                <w:szCs w:val="16"/>
              </w:rPr>
            </w:pPr>
          </w:p>
          <w:p w:rsidR="007D539D" w:rsidRPr="007D539D" w:rsidRDefault="007D539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3522" w:type="dxa"/>
            <w:gridSpan w:val="2"/>
            <w:vMerge w:val="restart"/>
            <w:shd w:val="clear" w:color="auto" w:fill="EAF1DD" w:themeFill="accent3" w:themeFillTint="33"/>
            <w:hideMark/>
          </w:tcPr>
          <w:p w:rsidR="007D539D" w:rsidRDefault="007D539D">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Sveupno od kolovoza 2004. do 30. studenog 2017.</w:t>
            </w:r>
          </w:p>
        </w:tc>
      </w:tr>
      <w:tr w:rsidR="007D539D" w:rsidRPr="007D539D" w:rsidTr="00146782">
        <w:trPr>
          <w:trHeight w:val="300"/>
        </w:trPr>
        <w:tc>
          <w:tcPr>
            <w:tcW w:w="183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2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7"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7"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39"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83"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9"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3522" w:type="dxa"/>
            <w:gridSpan w:val="2"/>
            <w:vMerge/>
            <w:shd w:val="clear" w:color="auto" w:fill="EAF1DD" w:themeFill="accent3" w:themeFillTint="33"/>
            <w:hideMark/>
          </w:tcPr>
          <w:p w:rsidR="007D539D" w:rsidRPr="007D539D" w:rsidRDefault="007D539D">
            <w:pPr>
              <w:rPr>
                <w:rFonts w:ascii="Arial" w:hAnsi="Arial" w:cs="Arial"/>
                <w:b/>
                <w:bCs/>
                <w:sz w:val="16"/>
                <w:szCs w:val="16"/>
              </w:rPr>
            </w:pPr>
          </w:p>
        </w:tc>
      </w:tr>
      <w:tr w:rsidR="007D539D" w:rsidRPr="007D539D" w:rsidTr="002B0EEF">
        <w:trPr>
          <w:trHeight w:val="184"/>
        </w:trPr>
        <w:tc>
          <w:tcPr>
            <w:tcW w:w="183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2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8"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7"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7"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39"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1"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83"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819" w:type="dxa"/>
            <w:vMerge/>
            <w:shd w:val="clear" w:color="auto" w:fill="EAF1DD" w:themeFill="accent3" w:themeFillTint="33"/>
            <w:hideMark/>
          </w:tcPr>
          <w:p w:rsidR="007D539D" w:rsidRPr="007D539D" w:rsidRDefault="007D539D">
            <w:pPr>
              <w:rPr>
                <w:rFonts w:ascii="Arial" w:hAnsi="Arial" w:cs="Arial"/>
                <w:b/>
                <w:bCs/>
                <w:sz w:val="16"/>
                <w:szCs w:val="16"/>
              </w:rPr>
            </w:pPr>
          </w:p>
        </w:tc>
        <w:tc>
          <w:tcPr>
            <w:tcW w:w="3522" w:type="dxa"/>
            <w:gridSpan w:val="2"/>
            <w:vMerge/>
            <w:shd w:val="clear" w:color="auto" w:fill="EAF1DD" w:themeFill="accent3" w:themeFillTint="33"/>
            <w:hideMark/>
          </w:tcPr>
          <w:p w:rsidR="007D539D" w:rsidRPr="007D539D" w:rsidRDefault="007D539D">
            <w:pPr>
              <w:rPr>
                <w:rFonts w:ascii="Arial" w:hAnsi="Arial" w:cs="Arial"/>
                <w:b/>
                <w:bCs/>
                <w:sz w:val="16"/>
                <w:szCs w:val="16"/>
              </w:rPr>
            </w:pPr>
          </w:p>
        </w:tc>
      </w:tr>
      <w:tr w:rsidR="007D539D" w:rsidRPr="007D539D" w:rsidTr="00146782">
        <w:trPr>
          <w:trHeight w:val="600"/>
        </w:trPr>
        <w:tc>
          <w:tcPr>
            <w:tcW w:w="1838" w:type="dxa"/>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Zaprimljeno ZK  predmeta</w:t>
            </w:r>
          </w:p>
        </w:tc>
        <w:tc>
          <w:tcPr>
            <w:tcW w:w="821"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36.820</w:t>
            </w:r>
          </w:p>
        </w:tc>
        <w:tc>
          <w:tcPr>
            <w:tcW w:w="818"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40.779</w:t>
            </w:r>
          </w:p>
        </w:tc>
        <w:tc>
          <w:tcPr>
            <w:tcW w:w="818"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50.013</w:t>
            </w:r>
          </w:p>
        </w:tc>
        <w:tc>
          <w:tcPr>
            <w:tcW w:w="817"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40.606</w:t>
            </w:r>
          </w:p>
        </w:tc>
        <w:tc>
          <w:tcPr>
            <w:tcW w:w="817"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44.970</w:t>
            </w:r>
          </w:p>
        </w:tc>
        <w:tc>
          <w:tcPr>
            <w:tcW w:w="811"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38.886</w:t>
            </w:r>
          </w:p>
        </w:tc>
        <w:tc>
          <w:tcPr>
            <w:tcW w:w="811"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38.852</w:t>
            </w:r>
          </w:p>
        </w:tc>
        <w:tc>
          <w:tcPr>
            <w:tcW w:w="839"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33.563</w:t>
            </w:r>
          </w:p>
        </w:tc>
        <w:tc>
          <w:tcPr>
            <w:tcW w:w="811"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40.733</w:t>
            </w:r>
          </w:p>
        </w:tc>
        <w:tc>
          <w:tcPr>
            <w:tcW w:w="883"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46.470</w:t>
            </w:r>
          </w:p>
        </w:tc>
        <w:tc>
          <w:tcPr>
            <w:tcW w:w="819" w:type="dxa"/>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45.893</w:t>
            </w:r>
          </w:p>
        </w:tc>
        <w:tc>
          <w:tcPr>
            <w:tcW w:w="2388" w:type="dxa"/>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Zaprimljeno zk predmeta</w:t>
            </w:r>
          </w:p>
        </w:tc>
        <w:tc>
          <w:tcPr>
            <w:tcW w:w="1134" w:type="dxa"/>
            <w:hideMark/>
          </w:tcPr>
          <w:p w:rsidR="00BF66D4" w:rsidRDefault="00BF66D4" w:rsidP="007D539D">
            <w:pPr>
              <w:rPr>
                <w:rFonts w:ascii="Arial" w:hAnsi="Arial" w:cs="Arial"/>
                <w:b/>
                <w:bCs/>
                <w:sz w:val="16"/>
                <w:szCs w:val="16"/>
              </w:rPr>
            </w:pPr>
          </w:p>
          <w:p w:rsidR="007D539D" w:rsidRPr="007D539D" w:rsidRDefault="007D539D" w:rsidP="007D539D">
            <w:pPr>
              <w:rPr>
                <w:rFonts w:ascii="Arial" w:hAnsi="Arial" w:cs="Arial"/>
                <w:b/>
                <w:bCs/>
                <w:sz w:val="16"/>
                <w:szCs w:val="16"/>
              </w:rPr>
            </w:pPr>
            <w:r w:rsidRPr="007D539D">
              <w:rPr>
                <w:rFonts w:ascii="Arial" w:hAnsi="Arial" w:cs="Arial"/>
                <w:b/>
                <w:bCs/>
                <w:sz w:val="16"/>
                <w:szCs w:val="16"/>
              </w:rPr>
              <w:t>6.503.954</w:t>
            </w:r>
          </w:p>
        </w:tc>
      </w:tr>
      <w:tr w:rsidR="007D539D" w:rsidRPr="007D539D" w:rsidTr="00146782">
        <w:trPr>
          <w:trHeight w:val="360"/>
        </w:trPr>
        <w:tc>
          <w:tcPr>
            <w:tcW w:w="1838" w:type="dxa"/>
            <w:vMerge w:val="restart"/>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Riješeno ZK predmeta</w:t>
            </w:r>
          </w:p>
        </w:tc>
        <w:tc>
          <w:tcPr>
            <w:tcW w:w="82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40.632</w:t>
            </w:r>
          </w:p>
        </w:tc>
        <w:tc>
          <w:tcPr>
            <w:tcW w:w="818"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41.808</w:t>
            </w:r>
          </w:p>
        </w:tc>
        <w:tc>
          <w:tcPr>
            <w:tcW w:w="818"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48.012</w:t>
            </w:r>
          </w:p>
        </w:tc>
        <w:tc>
          <w:tcPr>
            <w:tcW w:w="817"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37.418</w:t>
            </w:r>
          </w:p>
        </w:tc>
        <w:tc>
          <w:tcPr>
            <w:tcW w:w="817"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44.620</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36.197</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32.577</w:t>
            </w:r>
          </w:p>
        </w:tc>
        <w:tc>
          <w:tcPr>
            <w:tcW w:w="839"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31.136</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44.704</w:t>
            </w:r>
          </w:p>
        </w:tc>
        <w:tc>
          <w:tcPr>
            <w:tcW w:w="883"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48.713</w:t>
            </w:r>
          </w:p>
        </w:tc>
        <w:tc>
          <w:tcPr>
            <w:tcW w:w="819"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47.742</w:t>
            </w:r>
          </w:p>
        </w:tc>
        <w:tc>
          <w:tcPr>
            <w:tcW w:w="2388" w:type="dxa"/>
            <w:vMerge w:val="restart"/>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Riješeno zk predmeta</w:t>
            </w:r>
          </w:p>
        </w:tc>
        <w:tc>
          <w:tcPr>
            <w:tcW w:w="1134" w:type="dxa"/>
            <w:vMerge w:val="restart"/>
            <w:hideMark/>
          </w:tcPr>
          <w:p w:rsidR="00BF66D4" w:rsidRDefault="00BF66D4" w:rsidP="007D539D">
            <w:pPr>
              <w:rPr>
                <w:rFonts w:ascii="Arial" w:hAnsi="Arial" w:cs="Arial"/>
                <w:b/>
                <w:bCs/>
                <w:sz w:val="16"/>
                <w:szCs w:val="16"/>
              </w:rPr>
            </w:pPr>
          </w:p>
          <w:p w:rsidR="007D539D" w:rsidRPr="007D539D" w:rsidRDefault="007D539D" w:rsidP="007D539D">
            <w:pPr>
              <w:rPr>
                <w:rFonts w:ascii="Arial" w:hAnsi="Arial" w:cs="Arial"/>
                <w:b/>
                <w:bCs/>
                <w:sz w:val="16"/>
                <w:szCs w:val="16"/>
              </w:rPr>
            </w:pPr>
            <w:r w:rsidRPr="007D539D">
              <w:rPr>
                <w:rFonts w:ascii="Arial" w:hAnsi="Arial" w:cs="Arial"/>
                <w:b/>
                <w:bCs/>
                <w:sz w:val="16"/>
                <w:szCs w:val="16"/>
              </w:rPr>
              <w:t>6.814.691</w:t>
            </w:r>
          </w:p>
        </w:tc>
      </w:tr>
      <w:tr w:rsidR="007D539D" w:rsidRPr="007D539D" w:rsidTr="00146782">
        <w:trPr>
          <w:trHeight w:val="184"/>
        </w:trPr>
        <w:tc>
          <w:tcPr>
            <w:tcW w:w="1838" w:type="dxa"/>
            <w:vMerge/>
            <w:hideMark/>
          </w:tcPr>
          <w:p w:rsidR="007D539D" w:rsidRPr="007D539D" w:rsidRDefault="007D539D">
            <w:pPr>
              <w:rPr>
                <w:rFonts w:ascii="Arial" w:hAnsi="Arial" w:cs="Arial"/>
                <w:b/>
                <w:bCs/>
                <w:sz w:val="16"/>
                <w:szCs w:val="16"/>
              </w:rPr>
            </w:pPr>
          </w:p>
        </w:tc>
        <w:tc>
          <w:tcPr>
            <w:tcW w:w="821" w:type="dxa"/>
            <w:vMerge/>
            <w:hideMark/>
          </w:tcPr>
          <w:p w:rsidR="007D539D" w:rsidRPr="007D539D" w:rsidRDefault="007D539D">
            <w:pPr>
              <w:rPr>
                <w:rFonts w:ascii="Arial" w:hAnsi="Arial" w:cs="Arial"/>
                <w:sz w:val="16"/>
                <w:szCs w:val="16"/>
              </w:rPr>
            </w:pPr>
          </w:p>
        </w:tc>
        <w:tc>
          <w:tcPr>
            <w:tcW w:w="818" w:type="dxa"/>
            <w:vMerge/>
            <w:hideMark/>
          </w:tcPr>
          <w:p w:rsidR="007D539D" w:rsidRPr="007D539D" w:rsidRDefault="007D539D">
            <w:pPr>
              <w:rPr>
                <w:rFonts w:ascii="Arial" w:hAnsi="Arial" w:cs="Arial"/>
                <w:sz w:val="16"/>
                <w:szCs w:val="16"/>
              </w:rPr>
            </w:pPr>
          </w:p>
        </w:tc>
        <w:tc>
          <w:tcPr>
            <w:tcW w:w="818" w:type="dxa"/>
            <w:vMerge/>
            <w:hideMark/>
          </w:tcPr>
          <w:p w:rsidR="007D539D" w:rsidRPr="007D539D" w:rsidRDefault="007D539D">
            <w:pPr>
              <w:rPr>
                <w:rFonts w:ascii="Arial" w:hAnsi="Arial" w:cs="Arial"/>
                <w:sz w:val="16"/>
                <w:szCs w:val="16"/>
              </w:rPr>
            </w:pPr>
          </w:p>
        </w:tc>
        <w:tc>
          <w:tcPr>
            <w:tcW w:w="817" w:type="dxa"/>
            <w:vMerge/>
            <w:hideMark/>
          </w:tcPr>
          <w:p w:rsidR="007D539D" w:rsidRPr="007D539D" w:rsidRDefault="007D539D">
            <w:pPr>
              <w:rPr>
                <w:rFonts w:ascii="Arial" w:hAnsi="Arial" w:cs="Arial"/>
                <w:sz w:val="16"/>
                <w:szCs w:val="16"/>
              </w:rPr>
            </w:pPr>
          </w:p>
        </w:tc>
        <w:tc>
          <w:tcPr>
            <w:tcW w:w="817"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39"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83" w:type="dxa"/>
            <w:vMerge/>
            <w:hideMark/>
          </w:tcPr>
          <w:p w:rsidR="007D539D" w:rsidRPr="007D539D" w:rsidRDefault="007D539D">
            <w:pPr>
              <w:rPr>
                <w:rFonts w:ascii="Arial" w:hAnsi="Arial" w:cs="Arial"/>
                <w:sz w:val="16"/>
                <w:szCs w:val="16"/>
              </w:rPr>
            </w:pPr>
          </w:p>
        </w:tc>
        <w:tc>
          <w:tcPr>
            <w:tcW w:w="819" w:type="dxa"/>
            <w:vMerge/>
            <w:hideMark/>
          </w:tcPr>
          <w:p w:rsidR="007D539D" w:rsidRPr="007D539D" w:rsidRDefault="007D539D">
            <w:pPr>
              <w:rPr>
                <w:rFonts w:ascii="Arial" w:hAnsi="Arial" w:cs="Arial"/>
                <w:sz w:val="16"/>
                <w:szCs w:val="16"/>
              </w:rPr>
            </w:pPr>
          </w:p>
        </w:tc>
        <w:tc>
          <w:tcPr>
            <w:tcW w:w="2388" w:type="dxa"/>
            <w:vMerge/>
            <w:hideMark/>
          </w:tcPr>
          <w:p w:rsidR="007D539D" w:rsidRPr="007D539D" w:rsidRDefault="007D539D">
            <w:pPr>
              <w:rPr>
                <w:rFonts w:ascii="Arial" w:hAnsi="Arial" w:cs="Arial"/>
                <w:b/>
                <w:bCs/>
                <w:sz w:val="16"/>
                <w:szCs w:val="16"/>
              </w:rPr>
            </w:pPr>
          </w:p>
        </w:tc>
        <w:tc>
          <w:tcPr>
            <w:tcW w:w="1134" w:type="dxa"/>
            <w:vMerge/>
            <w:hideMark/>
          </w:tcPr>
          <w:p w:rsidR="007D539D" w:rsidRPr="007D539D" w:rsidRDefault="007D539D">
            <w:pPr>
              <w:rPr>
                <w:rFonts w:ascii="Arial" w:hAnsi="Arial" w:cs="Arial"/>
                <w:b/>
                <w:bCs/>
                <w:sz w:val="16"/>
                <w:szCs w:val="16"/>
              </w:rPr>
            </w:pPr>
          </w:p>
        </w:tc>
      </w:tr>
      <w:tr w:rsidR="007D539D" w:rsidRPr="007D539D" w:rsidTr="00146782">
        <w:trPr>
          <w:trHeight w:val="360"/>
        </w:trPr>
        <w:tc>
          <w:tcPr>
            <w:tcW w:w="1838" w:type="dxa"/>
            <w:vMerge w:val="restart"/>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Broj izdanih ZK izvadaka</w:t>
            </w:r>
          </w:p>
        </w:tc>
        <w:tc>
          <w:tcPr>
            <w:tcW w:w="82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87.469</w:t>
            </w:r>
          </w:p>
        </w:tc>
        <w:tc>
          <w:tcPr>
            <w:tcW w:w="818"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100.761</w:t>
            </w:r>
          </w:p>
        </w:tc>
        <w:tc>
          <w:tcPr>
            <w:tcW w:w="818"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114.296</w:t>
            </w:r>
          </w:p>
        </w:tc>
        <w:tc>
          <w:tcPr>
            <w:tcW w:w="817"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84.714</w:t>
            </w:r>
          </w:p>
        </w:tc>
        <w:tc>
          <w:tcPr>
            <w:tcW w:w="817"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97.518</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80.839</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77.872</w:t>
            </w:r>
          </w:p>
        </w:tc>
        <w:tc>
          <w:tcPr>
            <w:tcW w:w="839"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75.113</w:t>
            </w:r>
          </w:p>
        </w:tc>
        <w:tc>
          <w:tcPr>
            <w:tcW w:w="811"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88.791</w:t>
            </w:r>
          </w:p>
        </w:tc>
        <w:tc>
          <w:tcPr>
            <w:tcW w:w="883"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92.919</w:t>
            </w:r>
          </w:p>
        </w:tc>
        <w:tc>
          <w:tcPr>
            <w:tcW w:w="819" w:type="dxa"/>
            <w:vMerge w:val="restart"/>
            <w:hideMark/>
          </w:tcPr>
          <w:p w:rsidR="00BF66D4" w:rsidRDefault="00BF66D4" w:rsidP="007D539D">
            <w:pPr>
              <w:rPr>
                <w:rFonts w:ascii="Arial" w:hAnsi="Arial" w:cs="Arial"/>
                <w:sz w:val="16"/>
                <w:szCs w:val="16"/>
              </w:rPr>
            </w:pPr>
          </w:p>
          <w:p w:rsidR="007D539D" w:rsidRPr="007D539D" w:rsidRDefault="007D539D" w:rsidP="007D539D">
            <w:pPr>
              <w:rPr>
                <w:rFonts w:ascii="Arial" w:hAnsi="Arial" w:cs="Arial"/>
                <w:sz w:val="16"/>
                <w:szCs w:val="16"/>
              </w:rPr>
            </w:pPr>
            <w:r w:rsidRPr="007D539D">
              <w:rPr>
                <w:rFonts w:ascii="Arial" w:hAnsi="Arial" w:cs="Arial"/>
                <w:sz w:val="16"/>
                <w:szCs w:val="16"/>
              </w:rPr>
              <w:t>88.227</w:t>
            </w:r>
          </w:p>
        </w:tc>
        <w:tc>
          <w:tcPr>
            <w:tcW w:w="2388" w:type="dxa"/>
            <w:vMerge w:val="restart"/>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zk. izvaci</w:t>
            </w:r>
          </w:p>
        </w:tc>
        <w:tc>
          <w:tcPr>
            <w:tcW w:w="1134" w:type="dxa"/>
            <w:vMerge w:val="restart"/>
            <w:hideMark/>
          </w:tcPr>
          <w:p w:rsidR="00BF66D4" w:rsidRDefault="00BF66D4" w:rsidP="007D539D">
            <w:pPr>
              <w:rPr>
                <w:rFonts w:ascii="Arial" w:hAnsi="Arial" w:cs="Arial"/>
                <w:b/>
                <w:bCs/>
                <w:sz w:val="16"/>
                <w:szCs w:val="16"/>
              </w:rPr>
            </w:pPr>
          </w:p>
          <w:p w:rsidR="007D539D" w:rsidRPr="007D539D" w:rsidRDefault="007D539D" w:rsidP="007D539D">
            <w:pPr>
              <w:rPr>
                <w:rFonts w:ascii="Arial" w:hAnsi="Arial" w:cs="Arial"/>
                <w:b/>
                <w:bCs/>
                <w:sz w:val="16"/>
                <w:szCs w:val="16"/>
              </w:rPr>
            </w:pPr>
            <w:r w:rsidRPr="007D539D">
              <w:rPr>
                <w:rFonts w:ascii="Arial" w:hAnsi="Arial" w:cs="Arial"/>
                <w:b/>
                <w:bCs/>
                <w:sz w:val="16"/>
                <w:szCs w:val="16"/>
              </w:rPr>
              <w:t>19.607.753</w:t>
            </w:r>
          </w:p>
        </w:tc>
        <w:bookmarkStart w:id="54" w:name="_GoBack"/>
        <w:bookmarkEnd w:id="54"/>
      </w:tr>
      <w:tr w:rsidR="007D539D" w:rsidRPr="007D539D" w:rsidTr="00146782">
        <w:trPr>
          <w:trHeight w:val="184"/>
        </w:trPr>
        <w:tc>
          <w:tcPr>
            <w:tcW w:w="1838" w:type="dxa"/>
            <w:vMerge/>
            <w:hideMark/>
          </w:tcPr>
          <w:p w:rsidR="007D539D" w:rsidRPr="007D539D" w:rsidRDefault="007D539D">
            <w:pPr>
              <w:rPr>
                <w:rFonts w:ascii="Arial" w:hAnsi="Arial" w:cs="Arial"/>
                <w:b/>
                <w:bCs/>
                <w:sz w:val="16"/>
                <w:szCs w:val="16"/>
              </w:rPr>
            </w:pPr>
          </w:p>
        </w:tc>
        <w:tc>
          <w:tcPr>
            <w:tcW w:w="821" w:type="dxa"/>
            <w:vMerge/>
            <w:hideMark/>
          </w:tcPr>
          <w:p w:rsidR="007D539D" w:rsidRPr="007D539D" w:rsidRDefault="007D539D">
            <w:pPr>
              <w:rPr>
                <w:rFonts w:ascii="Arial" w:hAnsi="Arial" w:cs="Arial"/>
                <w:sz w:val="16"/>
                <w:szCs w:val="16"/>
              </w:rPr>
            </w:pPr>
          </w:p>
        </w:tc>
        <w:tc>
          <w:tcPr>
            <w:tcW w:w="818" w:type="dxa"/>
            <w:vMerge/>
            <w:hideMark/>
          </w:tcPr>
          <w:p w:rsidR="007D539D" w:rsidRPr="007D539D" w:rsidRDefault="007D539D">
            <w:pPr>
              <w:rPr>
                <w:rFonts w:ascii="Arial" w:hAnsi="Arial" w:cs="Arial"/>
                <w:sz w:val="16"/>
                <w:szCs w:val="16"/>
              </w:rPr>
            </w:pPr>
          </w:p>
        </w:tc>
        <w:tc>
          <w:tcPr>
            <w:tcW w:w="818" w:type="dxa"/>
            <w:vMerge/>
            <w:hideMark/>
          </w:tcPr>
          <w:p w:rsidR="007D539D" w:rsidRPr="007D539D" w:rsidRDefault="007D539D">
            <w:pPr>
              <w:rPr>
                <w:rFonts w:ascii="Arial" w:hAnsi="Arial" w:cs="Arial"/>
                <w:sz w:val="16"/>
                <w:szCs w:val="16"/>
              </w:rPr>
            </w:pPr>
          </w:p>
        </w:tc>
        <w:tc>
          <w:tcPr>
            <w:tcW w:w="817" w:type="dxa"/>
            <w:vMerge/>
            <w:hideMark/>
          </w:tcPr>
          <w:p w:rsidR="007D539D" w:rsidRPr="007D539D" w:rsidRDefault="007D539D">
            <w:pPr>
              <w:rPr>
                <w:rFonts w:ascii="Arial" w:hAnsi="Arial" w:cs="Arial"/>
                <w:sz w:val="16"/>
                <w:szCs w:val="16"/>
              </w:rPr>
            </w:pPr>
          </w:p>
        </w:tc>
        <w:tc>
          <w:tcPr>
            <w:tcW w:w="817"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39" w:type="dxa"/>
            <w:vMerge/>
            <w:hideMark/>
          </w:tcPr>
          <w:p w:rsidR="007D539D" w:rsidRPr="007D539D" w:rsidRDefault="007D539D">
            <w:pPr>
              <w:rPr>
                <w:rFonts w:ascii="Arial" w:hAnsi="Arial" w:cs="Arial"/>
                <w:sz w:val="16"/>
                <w:szCs w:val="16"/>
              </w:rPr>
            </w:pPr>
          </w:p>
        </w:tc>
        <w:tc>
          <w:tcPr>
            <w:tcW w:w="811" w:type="dxa"/>
            <w:vMerge/>
            <w:hideMark/>
          </w:tcPr>
          <w:p w:rsidR="007D539D" w:rsidRPr="007D539D" w:rsidRDefault="007D539D">
            <w:pPr>
              <w:rPr>
                <w:rFonts w:ascii="Arial" w:hAnsi="Arial" w:cs="Arial"/>
                <w:sz w:val="16"/>
                <w:szCs w:val="16"/>
              </w:rPr>
            </w:pPr>
          </w:p>
        </w:tc>
        <w:tc>
          <w:tcPr>
            <w:tcW w:w="883" w:type="dxa"/>
            <w:vMerge/>
            <w:hideMark/>
          </w:tcPr>
          <w:p w:rsidR="007D539D" w:rsidRPr="007D539D" w:rsidRDefault="007D539D">
            <w:pPr>
              <w:rPr>
                <w:rFonts w:ascii="Arial" w:hAnsi="Arial" w:cs="Arial"/>
                <w:sz w:val="16"/>
                <w:szCs w:val="16"/>
              </w:rPr>
            </w:pPr>
          </w:p>
        </w:tc>
        <w:tc>
          <w:tcPr>
            <w:tcW w:w="819" w:type="dxa"/>
            <w:vMerge/>
            <w:hideMark/>
          </w:tcPr>
          <w:p w:rsidR="007D539D" w:rsidRPr="007D539D" w:rsidRDefault="007D539D">
            <w:pPr>
              <w:rPr>
                <w:rFonts w:ascii="Arial" w:hAnsi="Arial" w:cs="Arial"/>
                <w:sz w:val="16"/>
                <w:szCs w:val="16"/>
              </w:rPr>
            </w:pPr>
          </w:p>
        </w:tc>
        <w:tc>
          <w:tcPr>
            <w:tcW w:w="2388" w:type="dxa"/>
            <w:vMerge/>
            <w:hideMark/>
          </w:tcPr>
          <w:p w:rsidR="007D539D" w:rsidRPr="007D539D" w:rsidRDefault="007D539D">
            <w:pPr>
              <w:rPr>
                <w:rFonts w:ascii="Arial" w:hAnsi="Arial" w:cs="Arial"/>
                <w:b/>
                <w:bCs/>
                <w:sz w:val="16"/>
                <w:szCs w:val="16"/>
              </w:rPr>
            </w:pPr>
          </w:p>
        </w:tc>
        <w:tc>
          <w:tcPr>
            <w:tcW w:w="1134" w:type="dxa"/>
            <w:vMerge/>
            <w:hideMark/>
          </w:tcPr>
          <w:p w:rsidR="007D539D" w:rsidRPr="007D539D" w:rsidRDefault="007D539D">
            <w:pPr>
              <w:rPr>
                <w:rFonts w:ascii="Arial" w:hAnsi="Arial" w:cs="Arial"/>
                <w:b/>
                <w:bCs/>
                <w:sz w:val="16"/>
                <w:szCs w:val="16"/>
              </w:rPr>
            </w:pPr>
          </w:p>
        </w:tc>
      </w:tr>
      <w:tr w:rsidR="007D539D" w:rsidRPr="007D539D" w:rsidTr="00146782">
        <w:trPr>
          <w:trHeight w:val="675"/>
        </w:trPr>
        <w:tc>
          <w:tcPr>
            <w:tcW w:w="1838" w:type="dxa"/>
            <w:hideMark/>
          </w:tcPr>
          <w:p w:rsidR="00BF66D4" w:rsidRDefault="00BF66D4">
            <w:pPr>
              <w:rPr>
                <w:rFonts w:ascii="Arial" w:hAnsi="Arial" w:cs="Arial"/>
                <w:b/>
                <w:bCs/>
                <w:sz w:val="16"/>
                <w:szCs w:val="16"/>
              </w:rPr>
            </w:pPr>
          </w:p>
          <w:p w:rsidR="007D539D" w:rsidRPr="007D539D" w:rsidRDefault="007D539D">
            <w:pPr>
              <w:rPr>
                <w:rFonts w:ascii="Arial" w:hAnsi="Arial" w:cs="Arial"/>
                <w:b/>
                <w:bCs/>
                <w:sz w:val="16"/>
                <w:szCs w:val="16"/>
              </w:rPr>
            </w:pPr>
            <w:r w:rsidRPr="007D539D">
              <w:rPr>
                <w:rFonts w:ascii="Arial" w:hAnsi="Arial" w:cs="Arial"/>
                <w:b/>
                <w:bCs/>
                <w:sz w:val="16"/>
                <w:szCs w:val="16"/>
              </w:rPr>
              <w:t>Ukupno neriješeno (redovnih) ZK predmeta</w:t>
            </w:r>
          </w:p>
        </w:tc>
        <w:tc>
          <w:tcPr>
            <w:tcW w:w="821"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38.913</w:t>
            </w:r>
          </w:p>
        </w:tc>
        <w:tc>
          <w:tcPr>
            <w:tcW w:w="818"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37.753</w:t>
            </w:r>
          </w:p>
        </w:tc>
        <w:tc>
          <w:tcPr>
            <w:tcW w:w="818"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39.207</w:t>
            </w:r>
          </w:p>
        </w:tc>
        <w:tc>
          <w:tcPr>
            <w:tcW w:w="817"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42.528</w:t>
            </w:r>
          </w:p>
        </w:tc>
        <w:tc>
          <w:tcPr>
            <w:tcW w:w="817"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42.338</w:t>
            </w:r>
          </w:p>
        </w:tc>
        <w:tc>
          <w:tcPr>
            <w:tcW w:w="811"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45.130</w:t>
            </w:r>
          </w:p>
        </w:tc>
        <w:tc>
          <w:tcPr>
            <w:tcW w:w="811"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50.864</w:t>
            </w:r>
          </w:p>
        </w:tc>
        <w:tc>
          <w:tcPr>
            <w:tcW w:w="839"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53.335</w:t>
            </w:r>
          </w:p>
        </w:tc>
        <w:tc>
          <w:tcPr>
            <w:tcW w:w="811"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49.599</w:t>
            </w:r>
          </w:p>
        </w:tc>
        <w:tc>
          <w:tcPr>
            <w:tcW w:w="883"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47.443</w:t>
            </w:r>
          </w:p>
        </w:tc>
        <w:tc>
          <w:tcPr>
            <w:tcW w:w="819"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45.810</w:t>
            </w:r>
          </w:p>
        </w:tc>
        <w:tc>
          <w:tcPr>
            <w:tcW w:w="2388" w:type="dxa"/>
            <w:hideMark/>
          </w:tcPr>
          <w:p w:rsidR="007D539D" w:rsidRPr="007D539D" w:rsidRDefault="007D539D" w:rsidP="00146782">
            <w:pPr>
              <w:rPr>
                <w:rFonts w:ascii="Arial" w:hAnsi="Arial" w:cs="Arial"/>
                <w:b/>
                <w:bCs/>
                <w:sz w:val="16"/>
                <w:szCs w:val="16"/>
              </w:rPr>
            </w:pPr>
            <w:r w:rsidRPr="007D539D">
              <w:rPr>
                <w:rFonts w:ascii="Arial" w:hAnsi="Arial" w:cs="Arial"/>
                <w:b/>
                <w:bCs/>
                <w:sz w:val="16"/>
                <w:szCs w:val="16"/>
              </w:rPr>
              <w:t xml:space="preserve">Smanjenje zaostataka zk predmeta  od kolovoza 2004. do 30. </w:t>
            </w:r>
            <w:r w:rsidR="00146782">
              <w:rPr>
                <w:rFonts w:ascii="Arial" w:hAnsi="Arial" w:cs="Arial"/>
                <w:b/>
                <w:bCs/>
                <w:sz w:val="16"/>
                <w:szCs w:val="16"/>
              </w:rPr>
              <w:t xml:space="preserve">studenog </w:t>
            </w:r>
            <w:r w:rsidRPr="007D539D">
              <w:rPr>
                <w:rFonts w:ascii="Arial" w:hAnsi="Arial" w:cs="Arial"/>
                <w:b/>
                <w:bCs/>
                <w:sz w:val="16"/>
                <w:szCs w:val="16"/>
              </w:rPr>
              <w:t xml:space="preserve"> 2017. </w:t>
            </w:r>
          </w:p>
        </w:tc>
        <w:tc>
          <w:tcPr>
            <w:tcW w:w="1134" w:type="dxa"/>
            <w:hideMark/>
          </w:tcPr>
          <w:p w:rsidR="00BF66D4" w:rsidRDefault="00BF66D4" w:rsidP="007D539D">
            <w:pPr>
              <w:rPr>
                <w:rFonts w:ascii="Arial" w:hAnsi="Arial" w:cs="Arial"/>
                <w:b/>
                <w:bCs/>
                <w:i/>
                <w:iCs/>
                <w:sz w:val="16"/>
                <w:szCs w:val="16"/>
              </w:rPr>
            </w:pPr>
          </w:p>
          <w:p w:rsidR="007D539D" w:rsidRPr="007D539D" w:rsidRDefault="007D539D" w:rsidP="007D539D">
            <w:pPr>
              <w:rPr>
                <w:rFonts w:ascii="Arial" w:hAnsi="Arial" w:cs="Arial"/>
                <w:b/>
                <w:bCs/>
                <w:i/>
                <w:iCs/>
                <w:sz w:val="16"/>
                <w:szCs w:val="16"/>
              </w:rPr>
            </w:pPr>
            <w:r w:rsidRPr="007D539D">
              <w:rPr>
                <w:rFonts w:ascii="Arial" w:hAnsi="Arial" w:cs="Arial"/>
                <w:b/>
                <w:bCs/>
                <w:i/>
                <w:iCs/>
                <w:sz w:val="16"/>
                <w:szCs w:val="16"/>
              </w:rPr>
              <w:t>313.690</w:t>
            </w:r>
          </w:p>
        </w:tc>
      </w:tr>
    </w:tbl>
    <w:p w:rsidR="00CE3D9A" w:rsidRDefault="00CE3D9A" w:rsidP="00CE3D9A">
      <w:pPr>
        <w:rPr>
          <w:rFonts w:ascii="Arial" w:hAnsi="Arial" w:cs="Arial"/>
          <w:sz w:val="16"/>
          <w:szCs w:val="16"/>
          <w:lang w:val="hr-HR"/>
        </w:rPr>
      </w:pPr>
    </w:p>
    <w:p w:rsidR="007B2185" w:rsidRPr="00CE3D9A" w:rsidRDefault="007B2185"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C14573">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25</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29</w:t>
        </w:r>
        <w:r w:rsidR="00AF11BC" w:rsidRPr="0071687B">
          <w:rPr>
            <w:rFonts w:ascii="Arial" w:hAnsi="Arial" w:cs="Arial"/>
            <w:noProof/>
            <w:webHidden/>
            <w:sz w:val="22"/>
            <w:szCs w:val="22"/>
          </w:rPr>
          <w:fldChar w:fldCharType="end"/>
        </w:r>
      </w:hyperlink>
    </w:p>
    <w:p w:rsidR="00AF11BC" w:rsidRPr="0071687B" w:rsidRDefault="000D7CCD"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6C754B">
          <w:rPr>
            <w:rStyle w:val="Hiperveza"/>
            <w:rFonts w:ascii="Arial" w:hAnsi="Arial" w:cs="Arial"/>
            <w:noProof/>
            <w:sz w:val="22"/>
            <w:szCs w:val="22"/>
            <w:lang w:val="hr-HR"/>
          </w:rPr>
          <w:t>30. studenog</w:t>
        </w:r>
        <w:r w:rsidR="008F47ED">
          <w:rPr>
            <w:rStyle w:val="Hiperveza"/>
            <w:rFonts w:ascii="Arial" w:hAnsi="Arial" w:cs="Arial"/>
            <w:noProof/>
            <w:sz w:val="22"/>
            <w:szCs w:val="22"/>
            <w:lang w:val="hr-HR"/>
          </w:rPr>
          <w:t xml:space="preserve"> </w:t>
        </w:r>
        <w:r w:rsidR="00AF11BC" w:rsidRPr="0071687B">
          <w:rPr>
            <w:rStyle w:val="Hiperveza"/>
            <w:rFonts w:ascii="Arial" w:hAnsi="Arial" w:cs="Arial"/>
            <w:noProof/>
            <w:sz w:val="22"/>
            <w:szCs w:val="22"/>
            <w:lang w:val="hr-HR"/>
          </w:rPr>
          <w:t>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C14573">
          <w:rPr>
            <w:rFonts w:ascii="Arial" w:hAnsi="Arial" w:cs="Arial"/>
            <w:noProof/>
            <w:webHidden/>
            <w:sz w:val="22"/>
            <w:szCs w:val="22"/>
          </w:rPr>
          <w:t>37</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C14573">
          <w:rPr>
            <w:rFonts w:ascii="Arial" w:hAnsi="Arial" w:cs="Arial"/>
            <w:noProof/>
            <w:webHidden/>
            <w:sz w:val="22"/>
            <w:szCs w:val="22"/>
          </w:rPr>
          <w:t>16</w:t>
        </w:r>
        <w:r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994FA0">
          <w:rPr>
            <w:rStyle w:val="Hiperveza"/>
            <w:rFonts w:ascii="Arial" w:hAnsi="Arial" w:cs="Arial"/>
            <w:noProof/>
            <w:sz w:val="22"/>
            <w:szCs w:val="22"/>
          </w:rPr>
          <w:t>studenom</w:t>
        </w:r>
        <w:r w:rsidR="00935919" w:rsidRPr="0071687B">
          <w:rPr>
            <w:rStyle w:val="Hiperveza"/>
            <w:rFonts w:ascii="Arial" w:hAnsi="Arial" w:cs="Arial"/>
            <w:noProof/>
            <w:sz w:val="22"/>
            <w:szCs w:val="22"/>
          </w:rPr>
          <w:t xml:space="preserve"> 2017. prema </w:t>
        </w:r>
        <w:r w:rsidR="00994FA0">
          <w:rPr>
            <w:rStyle w:val="Hiperveza"/>
            <w:rFonts w:ascii="Arial" w:hAnsi="Arial" w:cs="Arial"/>
            <w:noProof/>
            <w:sz w:val="22"/>
            <w:szCs w:val="22"/>
          </w:rPr>
          <w:t>listopadu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994FA0">
          <w:rPr>
            <w:rStyle w:val="Hiperveza"/>
            <w:rFonts w:ascii="Arial" w:hAnsi="Arial" w:cs="Arial"/>
            <w:noProof/>
            <w:sz w:val="22"/>
            <w:szCs w:val="22"/>
          </w:rPr>
          <w:t>studeni</w:t>
        </w:r>
        <w:r w:rsidR="008F47ED">
          <w:rPr>
            <w:rStyle w:val="Hiperveza"/>
            <w:rFonts w:ascii="Arial" w:hAnsi="Arial" w:cs="Arial"/>
            <w:noProof/>
            <w:sz w:val="22"/>
            <w:szCs w:val="22"/>
          </w:rPr>
          <w:t xml:space="preserve"> </w:t>
        </w:r>
        <w:r w:rsidR="00262BBA">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9A4A63">
          <w:rPr>
            <w:rStyle w:val="Hiperveza"/>
            <w:rFonts w:ascii="Arial" w:hAnsi="Arial" w:cs="Arial"/>
            <w:noProof/>
            <w:sz w:val="22"/>
            <w:szCs w:val="22"/>
          </w:rPr>
          <w:t>rujnu</w:t>
        </w:r>
        <w:r w:rsidR="00262BBA">
          <w:rPr>
            <w:rStyle w:val="Hiperveza"/>
            <w:rFonts w:ascii="Arial" w:hAnsi="Arial" w:cs="Arial"/>
            <w:noProof/>
            <w:sz w:val="22"/>
            <w:szCs w:val="22"/>
          </w:rPr>
          <w:t xml:space="preserve"> 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0D7CCD"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994FA0">
          <w:rPr>
            <w:rStyle w:val="Hiperveza"/>
            <w:rFonts w:ascii="Arial" w:hAnsi="Arial" w:cs="Arial"/>
            <w:noProof/>
            <w:sz w:val="22"/>
            <w:szCs w:val="22"/>
          </w:rPr>
          <w:t>30. studenog</w:t>
        </w:r>
        <w:r w:rsidR="002548FF">
          <w:rPr>
            <w:rStyle w:val="Hiperveza"/>
            <w:rFonts w:ascii="Arial" w:hAnsi="Arial" w:cs="Arial"/>
            <w:noProof/>
            <w:sz w:val="22"/>
            <w:szCs w:val="22"/>
          </w:rPr>
          <w:t xml:space="preserve"> </w:t>
        </w:r>
        <w:r w:rsidR="00935919" w:rsidRPr="0071687B">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C14573">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85" w:rsidRDefault="007B2185" w:rsidP="0046436D">
      <w:r>
        <w:separator/>
      </w:r>
    </w:p>
  </w:endnote>
  <w:endnote w:type="continuationSeparator" w:id="0">
    <w:p w:rsidR="007B2185" w:rsidRDefault="007B2185"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Content>
      <w:p w:rsidR="007B2185" w:rsidRPr="00FE358F" w:rsidRDefault="007B2185"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2B0EEF" w:rsidRPr="002B0EEF">
          <w:rPr>
            <w:noProof/>
            <w:sz w:val="18"/>
            <w:szCs w:val="18"/>
            <w:lang w:val="hr-HR"/>
          </w:rPr>
          <w:t>40</w:t>
        </w:r>
        <w:r w:rsidRPr="00FE358F">
          <w:rPr>
            <w:sz w:val="18"/>
            <w:szCs w:val="18"/>
          </w:rPr>
          <w:fldChar w:fldCharType="end"/>
        </w:r>
      </w:p>
      <w:p w:rsidR="007B2185" w:rsidRPr="00FE358F" w:rsidRDefault="007B2185" w:rsidP="00FE358F">
        <w:pPr>
          <w:pStyle w:val="Podnoje"/>
          <w:rPr>
            <w:sz w:val="18"/>
            <w:szCs w:val="18"/>
          </w:rPr>
        </w:pPr>
        <w:r w:rsidRPr="00FE358F">
          <w:rPr>
            <w:sz w:val="18"/>
            <w:szCs w:val="18"/>
          </w:rPr>
          <w:t>Mjesečno izvješće o stan</w:t>
        </w:r>
        <w:r>
          <w:rPr>
            <w:sz w:val="18"/>
            <w:szCs w:val="18"/>
          </w:rPr>
          <w:t xml:space="preserve">ju zk predmeta u OSRH, 30. studeni </w:t>
        </w:r>
        <w:r w:rsidRPr="00FE358F">
          <w:rPr>
            <w:sz w:val="18"/>
            <w:szCs w:val="18"/>
          </w:rPr>
          <w:t>2017.</w:t>
        </w:r>
      </w:p>
      <w:p w:rsidR="007B2185" w:rsidRPr="00FE358F" w:rsidRDefault="007B2185" w:rsidP="00FE358F">
        <w:pPr>
          <w:pStyle w:val="Podnoje"/>
          <w:rPr>
            <w:sz w:val="18"/>
            <w:szCs w:val="18"/>
          </w:rPr>
        </w:pPr>
        <w:r>
          <w:rPr>
            <w:sz w:val="18"/>
            <w:szCs w:val="18"/>
          </w:rPr>
          <w:t xml:space="preserve">Ažurirano 11. prosinca </w:t>
        </w:r>
        <w:r w:rsidRPr="00FE358F">
          <w:rPr>
            <w:sz w:val="18"/>
            <w:szCs w:val="18"/>
          </w:rPr>
          <w:t>2017.</w:t>
        </w:r>
      </w:p>
    </w:sdtContent>
  </w:sdt>
  <w:p w:rsidR="007B2185" w:rsidRPr="00FE358F" w:rsidRDefault="007B2185">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85" w:rsidRDefault="007B2185" w:rsidP="0046436D">
      <w:r>
        <w:separator/>
      </w:r>
    </w:p>
  </w:footnote>
  <w:footnote w:type="continuationSeparator" w:id="0">
    <w:p w:rsidR="007B2185" w:rsidRDefault="007B2185" w:rsidP="0046436D">
      <w:r>
        <w:continuationSeparator/>
      </w:r>
    </w:p>
  </w:footnote>
  <w:footnote w:id="1">
    <w:p w:rsidR="007B2185" w:rsidRPr="007959ED" w:rsidRDefault="007B2185"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7B2185" w:rsidRPr="007959ED" w:rsidRDefault="007B2185"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7B2185" w:rsidRPr="007959ED" w:rsidRDefault="007B2185" w:rsidP="007959ED">
      <w:pPr>
        <w:pStyle w:val="Tekstfusnote"/>
        <w:jc w:val="both"/>
        <w:rPr>
          <w:rFonts w:ascii="Arial" w:hAnsi="Arial" w:cs="Arial"/>
          <w:lang w:val="hr-HR"/>
        </w:rPr>
      </w:pPr>
      <w:r>
        <w:rPr>
          <w:rFonts w:ascii="Arial" w:hAnsi="Arial" w:cs="Arial"/>
          <w:b/>
          <w:lang w:val="hr-HR"/>
        </w:rPr>
        <w:t>U mjesecu studenom 2017. broj radnih dana iznosi 21</w:t>
      </w:r>
      <w:r w:rsidRPr="007959ED">
        <w:rPr>
          <w:rFonts w:ascii="Arial" w:hAnsi="Arial" w:cs="Arial"/>
          <w:lang w:val="hr-HR"/>
        </w:rPr>
        <w:t>.</w:t>
      </w:r>
    </w:p>
  </w:footnote>
  <w:footnote w:id="2">
    <w:p w:rsidR="007B2185" w:rsidRDefault="007B2185">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7B2185" w:rsidRDefault="007B2185">
      <w:pPr>
        <w:pStyle w:val="Tekstfusnote"/>
        <w:rPr>
          <w:rFonts w:ascii="Arial" w:hAnsi="Arial" w:cs="Arial"/>
          <w:lang w:val="hr-HR"/>
        </w:rPr>
      </w:pPr>
    </w:p>
    <w:p w:rsidR="007B2185" w:rsidRPr="00212AAF" w:rsidRDefault="007B2185">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4321"/>
    <w:rsid w:val="00004D89"/>
    <w:rsid w:val="00010169"/>
    <w:rsid w:val="000117EB"/>
    <w:rsid w:val="00012521"/>
    <w:rsid w:val="00012D35"/>
    <w:rsid w:val="000159D7"/>
    <w:rsid w:val="000174A0"/>
    <w:rsid w:val="00026913"/>
    <w:rsid w:val="00027567"/>
    <w:rsid w:val="000310D2"/>
    <w:rsid w:val="000310F2"/>
    <w:rsid w:val="00034C2C"/>
    <w:rsid w:val="0003646E"/>
    <w:rsid w:val="00036B2B"/>
    <w:rsid w:val="00036CC9"/>
    <w:rsid w:val="00040884"/>
    <w:rsid w:val="00041D52"/>
    <w:rsid w:val="0004349E"/>
    <w:rsid w:val="0004356C"/>
    <w:rsid w:val="00044003"/>
    <w:rsid w:val="00045A96"/>
    <w:rsid w:val="00047186"/>
    <w:rsid w:val="0005152D"/>
    <w:rsid w:val="000537B2"/>
    <w:rsid w:val="000557CE"/>
    <w:rsid w:val="0005642B"/>
    <w:rsid w:val="00057AB7"/>
    <w:rsid w:val="0006038B"/>
    <w:rsid w:val="0006110A"/>
    <w:rsid w:val="00061349"/>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87577"/>
    <w:rsid w:val="00090046"/>
    <w:rsid w:val="000901C4"/>
    <w:rsid w:val="0009069F"/>
    <w:rsid w:val="000916B3"/>
    <w:rsid w:val="000923E7"/>
    <w:rsid w:val="00092D5A"/>
    <w:rsid w:val="000947BD"/>
    <w:rsid w:val="00094B91"/>
    <w:rsid w:val="00095D69"/>
    <w:rsid w:val="00095E22"/>
    <w:rsid w:val="0009634A"/>
    <w:rsid w:val="0009727A"/>
    <w:rsid w:val="000A008B"/>
    <w:rsid w:val="000A00E4"/>
    <w:rsid w:val="000A04DF"/>
    <w:rsid w:val="000A055C"/>
    <w:rsid w:val="000A0DE3"/>
    <w:rsid w:val="000A1802"/>
    <w:rsid w:val="000A29BA"/>
    <w:rsid w:val="000A5305"/>
    <w:rsid w:val="000A54B8"/>
    <w:rsid w:val="000A5640"/>
    <w:rsid w:val="000A6E76"/>
    <w:rsid w:val="000A777F"/>
    <w:rsid w:val="000B0053"/>
    <w:rsid w:val="000B06C8"/>
    <w:rsid w:val="000B121B"/>
    <w:rsid w:val="000B13AA"/>
    <w:rsid w:val="000B5B30"/>
    <w:rsid w:val="000B6C6C"/>
    <w:rsid w:val="000C00C4"/>
    <w:rsid w:val="000C1BB6"/>
    <w:rsid w:val="000C1ED0"/>
    <w:rsid w:val="000C22CF"/>
    <w:rsid w:val="000C376C"/>
    <w:rsid w:val="000C37F6"/>
    <w:rsid w:val="000C3A1E"/>
    <w:rsid w:val="000C6C8F"/>
    <w:rsid w:val="000C77C5"/>
    <w:rsid w:val="000C7DAD"/>
    <w:rsid w:val="000D0F8C"/>
    <w:rsid w:val="000D4366"/>
    <w:rsid w:val="000D4D67"/>
    <w:rsid w:val="000D4EF9"/>
    <w:rsid w:val="000D7CCD"/>
    <w:rsid w:val="000E2710"/>
    <w:rsid w:val="000E2B32"/>
    <w:rsid w:val="000E2EA3"/>
    <w:rsid w:val="000E3A50"/>
    <w:rsid w:val="000E4503"/>
    <w:rsid w:val="000E4E1C"/>
    <w:rsid w:val="000E5FA7"/>
    <w:rsid w:val="000F353B"/>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6AB"/>
    <w:rsid w:val="0011507D"/>
    <w:rsid w:val="0011554C"/>
    <w:rsid w:val="00116657"/>
    <w:rsid w:val="0011735B"/>
    <w:rsid w:val="00117714"/>
    <w:rsid w:val="00120AF4"/>
    <w:rsid w:val="00121767"/>
    <w:rsid w:val="00123155"/>
    <w:rsid w:val="00125469"/>
    <w:rsid w:val="00125701"/>
    <w:rsid w:val="0012659D"/>
    <w:rsid w:val="001305A5"/>
    <w:rsid w:val="00131E1B"/>
    <w:rsid w:val="00133F5A"/>
    <w:rsid w:val="00135349"/>
    <w:rsid w:val="001360AA"/>
    <w:rsid w:val="00140EBC"/>
    <w:rsid w:val="00141749"/>
    <w:rsid w:val="00141CC5"/>
    <w:rsid w:val="00141D51"/>
    <w:rsid w:val="0014305A"/>
    <w:rsid w:val="0014428A"/>
    <w:rsid w:val="001457A5"/>
    <w:rsid w:val="00145F1B"/>
    <w:rsid w:val="001466AF"/>
    <w:rsid w:val="00146782"/>
    <w:rsid w:val="001476CE"/>
    <w:rsid w:val="00147849"/>
    <w:rsid w:val="00147CA7"/>
    <w:rsid w:val="0015004A"/>
    <w:rsid w:val="0015087B"/>
    <w:rsid w:val="00152E04"/>
    <w:rsid w:val="00154141"/>
    <w:rsid w:val="00156369"/>
    <w:rsid w:val="00157094"/>
    <w:rsid w:val="0015715D"/>
    <w:rsid w:val="0016087C"/>
    <w:rsid w:val="00160D27"/>
    <w:rsid w:val="00161924"/>
    <w:rsid w:val="0016240D"/>
    <w:rsid w:val="00162B3A"/>
    <w:rsid w:val="001641A1"/>
    <w:rsid w:val="00164D4B"/>
    <w:rsid w:val="0016641D"/>
    <w:rsid w:val="00166EA9"/>
    <w:rsid w:val="001677DE"/>
    <w:rsid w:val="00171840"/>
    <w:rsid w:val="0017204C"/>
    <w:rsid w:val="00172CDC"/>
    <w:rsid w:val="00174A40"/>
    <w:rsid w:val="00175AF7"/>
    <w:rsid w:val="0017625F"/>
    <w:rsid w:val="00176934"/>
    <w:rsid w:val="00176BC6"/>
    <w:rsid w:val="00180528"/>
    <w:rsid w:val="00182908"/>
    <w:rsid w:val="00182F49"/>
    <w:rsid w:val="001830DE"/>
    <w:rsid w:val="00183565"/>
    <w:rsid w:val="00183926"/>
    <w:rsid w:val="001858A1"/>
    <w:rsid w:val="00185DC7"/>
    <w:rsid w:val="00190E38"/>
    <w:rsid w:val="0019127A"/>
    <w:rsid w:val="001925BD"/>
    <w:rsid w:val="00196073"/>
    <w:rsid w:val="00196698"/>
    <w:rsid w:val="00196E9E"/>
    <w:rsid w:val="001A0AAB"/>
    <w:rsid w:val="001A1156"/>
    <w:rsid w:val="001A443F"/>
    <w:rsid w:val="001A78A9"/>
    <w:rsid w:val="001B0FCB"/>
    <w:rsid w:val="001B20CD"/>
    <w:rsid w:val="001B32C7"/>
    <w:rsid w:val="001B331D"/>
    <w:rsid w:val="001B411B"/>
    <w:rsid w:val="001B5B29"/>
    <w:rsid w:val="001C0123"/>
    <w:rsid w:val="001C0EDC"/>
    <w:rsid w:val="001C510C"/>
    <w:rsid w:val="001C552F"/>
    <w:rsid w:val="001C7784"/>
    <w:rsid w:val="001C7AD7"/>
    <w:rsid w:val="001D025B"/>
    <w:rsid w:val="001D094C"/>
    <w:rsid w:val="001D0E17"/>
    <w:rsid w:val="001D1967"/>
    <w:rsid w:val="001D1FD4"/>
    <w:rsid w:val="001D22D3"/>
    <w:rsid w:val="001D2781"/>
    <w:rsid w:val="001D5E6F"/>
    <w:rsid w:val="001D6590"/>
    <w:rsid w:val="001D7999"/>
    <w:rsid w:val="001D7E06"/>
    <w:rsid w:val="001E0671"/>
    <w:rsid w:val="001E1A13"/>
    <w:rsid w:val="001E215C"/>
    <w:rsid w:val="001E266A"/>
    <w:rsid w:val="001E2D1F"/>
    <w:rsid w:val="001E3443"/>
    <w:rsid w:val="001E3664"/>
    <w:rsid w:val="001E4DB3"/>
    <w:rsid w:val="001E52AE"/>
    <w:rsid w:val="001E720D"/>
    <w:rsid w:val="001F03F6"/>
    <w:rsid w:val="001F0689"/>
    <w:rsid w:val="001F0DDE"/>
    <w:rsid w:val="001F1F82"/>
    <w:rsid w:val="001F2844"/>
    <w:rsid w:val="001F3205"/>
    <w:rsid w:val="001F4055"/>
    <w:rsid w:val="001F5450"/>
    <w:rsid w:val="001F6897"/>
    <w:rsid w:val="0020102F"/>
    <w:rsid w:val="002055FF"/>
    <w:rsid w:val="00205AC0"/>
    <w:rsid w:val="00206F2E"/>
    <w:rsid w:val="002077E9"/>
    <w:rsid w:val="002101E1"/>
    <w:rsid w:val="0021108E"/>
    <w:rsid w:val="002116DB"/>
    <w:rsid w:val="00212AAF"/>
    <w:rsid w:val="00212F3F"/>
    <w:rsid w:val="00216BD0"/>
    <w:rsid w:val="00217F7D"/>
    <w:rsid w:val="002220D8"/>
    <w:rsid w:val="002222BE"/>
    <w:rsid w:val="00222CF4"/>
    <w:rsid w:val="002242D4"/>
    <w:rsid w:val="00227930"/>
    <w:rsid w:val="002305C5"/>
    <w:rsid w:val="00230F18"/>
    <w:rsid w:val="00231D47"/>
    <w:rsid w:val="002337BD"/>
    <w:rsid w:val="002357C9"/>
    <w:rsid w:val="0024163F"/>
    <w:rsid w:val="00247565"/>
    <w:rsid w:val="0025087F"/>
    <w:rsid w:val="00250AD4"/>
    <w:rsid w:val="002512D8"/>
    <w:rsid w:val="00251351"/>
    <w:rsid w:val="00254120"/>
    <w:rsid w:val="002548FF"/>
    <w:rsid w:val="00255458"/>
    <w:rsid w:val="0025578F"/>
    <w:rsid w:val="00255D9B"/>
    <w:rsid w:val="0025646C"/>
    <w:rsid w:val="0025658A"/>
    <w:rsid w:val="002575B6"/>
    <w:rsid w:val="00260071"/>
    <w:rsid w:val="002604B5"/>
    <w:rsid w:val="0026117F"/>
    <w:rsid w:val="0026253D"/>
    <w:rsid w:val="00262BBA"/>
    <w:rsid w:val="00263078"/>
    <w:rsid w:val="002651ED"/>
    <w:rsid w:val="00265D81"/>
    <w:rsid w:val="00267776"/>
    <w:rsid w:val="00267C15"/>
    <w:rsid w:val="0027078E"/>
    <w:rsid w:val="00270EBF"/>
    <w:rsid w:val="0027164E"/>
    <w:rsid w:val="00271DD0"/>
    <w:rsid w:val="00271DFA"/>
    <w:rsid w:val="00271FE0"/>
    <w:rsid w:val="002750AC"/>
    <w:rsid w:val="00275748"/>
    <w:rsid w:val="00275D7D"/>
    <w:rsid w:val="00276704"/>
    <w:rsid w:val="002767E5"/>
    <w:rsid w:val="00276ABF"/>
    <w:rsid w:val="00276AEA"/>
    <w:rsid w:val="00277AD3"/>
    <w:rsid w:val="0028198C"/>
    <w:rsid w:val="00282ABB"/>
    <w:rsid w:val="00282F07"/>
    <w:rsid w:val="00282FFA"/>
    <w:rsid w:val="002834E4"/>
    <w:rsid w:val="00285070"/>
    <w:rsid w:val="00285958"/>
    <w:rsid w:val="00287041"/>
    <w:rsid w:val="00287C78"/>
    <w:rsid w:val="00290655"/>
    <w:rsid w:val="00290DF7"/>
    <w:rsid w:val="00291F92"/>
    <w:rsid w:val="00293983"/>
    <w:rsid w:val="0029413D"/>
    <w:rsid w:val="00296A2D"/>
    <w:rsid w:val="00296BB3"/>
    <w:rsid w:val="00296E55"/>
    <w:rsid w:val="00296F65"/>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46B9"/>
    <w:rsid w:val="002B46DE"/>
    <w:rsid w:val="002B4879"/>
    <w:rsid w:val="002B4990"/>
    <w:rsid w:val="002B5797"/>
    <w:rsid w:val="002B5DCC"/>
    <w:rsid w:val="002B6A2C"/>
    <w:rsid w:val="002C0138"/>
    <w:rsid w:val="002C16BF"/>
    <w:rsid w:val="002C2021"/>
    <w:rsid w:val="002C469B"/>
    <w:rsid w:val="002C4AE2"/>
    <w:rsid w:val="002C5812"/>
    <w:rsid w:val="002C5A18"/>
    <w:rsid w:val="002C7350"/>
    <w:rsid w:val="002C7AC2"/>
    <w:rsid w:val="002D1DAE"/>
    <w:rsid w:val="002D1DBD"/>
    <w:rsid w:val="002D2752"/>
    <w:rsid w:val="002D2948"/>
    <w:rsid w:val="002D377E"/>
    <w:rsid w:val="002D3900"/>
    <w:rsid w:val="002D5830"/>
    <w:rsid w:val="002D61B2"/>
    <w:rsid w:val="002D6C50"/>
    <w:rsid w:val="002D6ED6"/>
    <w:rsid w:val="002D77AC"/>
    <w:rsid w:val="002E0C51"/>
    <w:rsid w:val="002E1207"/>
    <w:rsid w:val="002E292F"/>
    <w:rsid w:val="002E51F5"/>
    <w:rsid w:val="002E5EF8"/>
    <w:rsid w:val="002F00B4"/>
    <w:rsid w:val="002F4D66"/>
    <w:rsid w:val="002F5DDA"/>
    <w:rsid w:val="00301A03"/>
    <w:rsid w:val="003040B3"/>
    <w:rsid w:val="0030430A"/>
    <w:rsid w:val="00305BC4"/>
    <w:rsid w:val="003063BF"/>
    <w:rsid w:val="0030648D"/>
    <w:rsid w:val="00311672"/>
    <w:rsid w:val="00312F94"/>
    <w:rsid w:val="00313962"/>
    <w:rsid w:val="00313E61"/>
    <w:rsid w:val="003143AE"/>
    <w:rsid w:val="003143EF"/>
    <w:rsid w:val="00314E11"/>
    <w:rsid w:val="00316CB3"/>
    <w:rsid w:val="00316EFC"/>
    <w:rsid w:val="003179F7"/>
    <w:rsid w:val="00317F9E"/>
    <w:rsid w:val="00320CFA"/>
    <w:rsid w:val="00321F85"/>
    <w:rsid w:val="00322837"/>
    <w:rsid w:val="00322934"/>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4432"/>
    <w:rsid w:val="003458ED"/>
    <w:rsid w:val="00346226"/>
    <w:rsid w:val="003479F8"/>
    <w:rsid w:val="00347ECB"/>
    <w:rsid w:val="00353A47"/>
    <w:rsid w:val="003540B5"/>
    <w:rsid w:val="00355D46"/>
    <w:rsid w:val="00357531"/>
    <w:rsid w:val="00360E4C"/>
    <w:rsid w:val="00360E58"/>
    <w:rsid w:val="00361D0A"/>
    <w:rsid w:val="00362B7B"/>
    <w:rsid w:val="00362CB4"/>
    <w:rsid w:val="00363B98"/>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DF1"/>
    <w:rsid w:val="00381FC9"/>
    <w:rsid w:val="003831A5"/>
    <w:rsid w:val="003854B7"/>
    <w:rsid w:val="0038604B"/>
    <w:rsid w:val="003867D9"/>
    <w:rsid w:val="00386DBE"/>
    <w:rsid w:val="003877EF"/>
    <w:rsid w:val="0039079F"/>
    <w:rsid w:val="00390A4A"/>
    <w:rsid w:val="0039108A"/>
    <w:rsid w:val="003934D5"/>
    <w:rsid w:val="00396391"/>
    <w:rsid w:val="003969A5"/>
    <w:rsid w:val="003A0642"/>
    <w:rsid w:val="003A0B36"/>
    <w:rsid w:val="003A37E6"/>
    <w:rsid w:val="003A43B3"/>
    <w:rsid w:val="003A778B"/>
    <w:rsid w:val="003B0144"/>
    <w:rsid w:val="003B3249"/>
    <w:rsid w:val="003B3C0B"/>
    <w:rsid w:val="003B45AF"/>
    <w:rsid w:val="003B53E7"/>
    <w:rsid w:val="003B59BB"/>
    <w:rsid w:val="003B603A"/>
    <w:rsid w:val="003B6202"/>
    <w:rsid w:val="003B6897"/>
    <w:rsid w:val="003B7D90"/>
    <w:rsid w:val="003B7E28"/>
    <w:rsid w:val="003C0782"/>
    <w:rsid w:val="003C171E"/>
    <w:rsid w:val="003C23D0"/>
    <w:rsid w:val="003C3A7E"/>
    <w:rsid w:val="003C595B"/>
    <w:rsid w:val="003D0D73"/>
    <w:rsid w:val="003D3AA8"/>
    <w:rsid w:val="003D6C3C"/>
    <w:rsid w:val="003E1E06"/>
    <w:rsid w:val="003E1EE2"/>
    <w:rsid w:val="003E212F"/>
    <w:rsid w:val="003E2450"/>
    <w:rsid w:val="003E3654"/>
    <w:rsid w:val="003E3715"/>
    <w:rsid w:val="003E3930"/>
    <w:rsid w:val="003F0541"/>
    <w:rsid w:val="003F2AE7"/>
    <w:rsid w:val="003F5116"/>
    <w:rsid w:val="003F528F"/>
    <w:rsid w:val="003F6283"/>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B08"/>
    <w:rsid w:val="0041130B"/>
    <w:rsid w:val="0041157D"/>
    <w:rsid w:val="00412121"/>
    <w:rsid w:val="00413B4B"/>
    <w:rsid w:val="004147FD"/>
    <w:rsid w:val="0041512F"/>
    <w:rsid w:val="00415AFD"/>
    <w:rsid w:val="0041759E"/>
    <w:rsid w:val="00421155"/>
    <w:rsid w:val="004218E7"/>
    <w:rsid w:val="00422A50"/>
    <w:rsid w:val="00424D89"/>
    <w:rsid w:val="00430E58"/>
    <w:rsid w:val="00431639"/>
    <w:rsid w:val="00432A86"/>
    <w:rsid w:val="00434285"/>
    <w:rsid w:val="004361D4"/>
    <w:rsid w:val="004376AA"/>
    <w:rsid w:val="00437CFE"/>
    <w:rsid w:val="0044100C"/>
    <w:rsid w:val="00441084"/>
    <w:rsid w:val="00441D2F"/>
    <w:rsid w:val="004428C7"/>
    <w:rsid w:val="00444756"/>
    <w:rsid w:val="004447AF"/>
    <w:rsid w:val="00445FA7"/>
    <w:rsid w:val="004470CA"/>
    <w:rsid w:val="00447CDB"/>
    <w:rsid w:val="00451362"/>
    <w:rsid w:val="00451DCD"/>
    <w:rsid w:val="00453387"/>
    <w:rsid w:val="0045407C"/>
    <w:rsid w:val="00454A92"/>
    <w:rsid w:val="00456083"/>
    <w:rsid w:val="00457944"/>
    <w:rsid w:val="00461090"/>
    <w:rsid w:val="00461B86"/>
    <w:rsid w:val="0046280E"/>
    <w:rsid w:val="00462BC4"/>
    <w:rsid w:val="004633B0"/>
    <w:rsid w:val="004636B5"/>
    <w:rsid w:val="00463D93"/>
    <w:rsid w:val="0046436D"/>
    <w:rsid w:val="004657FC"/>
    <w:rsid w:val="00467497"/>
    <w:rsid w:val="004732D9"/>
    <w:rsid w:val="00473A03"/>
    <w:rsid w:val="00474C69"/>
    <w:rsid w:val="00474E2E"/>
    <w:rsid w:val="004762A4"/>
    <w:rsid w:val="00476534"/>
    <w:rsid w:val="004822A6"/>
    <w:rsid w:val="004838F3"/>
    <w:rsid w:val="0048469E"/>
    <w:rsid w:val="004847DD"/>
    <w:rsid w:val="00487775"/>
    <w:rsid w:val="00487879"/>
    <w:rsid w:val="00487967"/>
    <w:rsid w:val="004879F7"/>
    <w:rsid w:val="00487C8E"/>
    <w:rsid w:val="00487F90"/>
    <w:rsid w:val="00491147"/>
    <w:rsid w:val="0049126E"/>
    <w:rsid w:val="00493655"/>
    <w:rsid w:val="004970D6"/>
    <w:rsid w:val="004A165C"/>
    <w:rsid w:val="004A2B76"/>
    <w:rsid w:val="004A330E"/>
    <w:rsid w:val="004A68E4"/>
    <w:rsid w:val="004A73F7"/>
    <w:rsid w:val="004B0EE0"/>
    <w:rsid w:val="004B1F31"/>
    <w:rsid w:val="004B6058"/>
    <w:rsid w:val="004B6649"/>
    <w:rsid w:val="004B73EE"/>
    <w:rsid w:val="004B7758"/>
    <w:rsid w:val="004B7DFB"/>
    <w:rsid w:val="004C0AF4"/>
    <w:rsid w:val="004C2AF3"/>
    <w:rsid w:val="004C52A6"/>
    <w:rsid w:val="004C57C4"/>
    <w:rsid w:val="004C642A"/>
    <w:rsid w:val="004C7091"/>
    <w:rsid w:val="004D1276"/>
    <w:rsid w:val="004D1C4B"/>
    <w:rsid w:val="004D25D7"/>
    <w:rsid w:val="004D3425"/>
    <w:rsid w:val="004D3C33"/>
    <w:rsid w:val="004D5477"/>
    <w:rsid w:val="004D7B78"/>
    <w:rsid w:val="004E0CDA"/>
    <w:rsid w:val="004E1F1E"/>
    <w:rsid w:val="004E228A"/>
    <w:rsid w:val="004E229A"/>
    <w:rsid w:val="004E4559"/>
    <w:rsid w:val="004E6476"/>
    <w:rsid w:val="004E6E50"/>
    <w:rsid w:val="004F1A1A"/>
    <w:rsid w:val="004F5C6F"/>
    <w:rsid w:val="004F5F24"/>
    <w:rsid w:val="004F6520"/>
    <w:rsid w:val="00500615"/>
    <w:rsid w:val="0050290D"/>
    <w:rsid w:val="0050429D"/>
    <w:rsid w:val="0050439A"/>
    <w:rsid w:val="00504AC3"/>
    <w:rsid w:val="00507038"/>
    <w:rsid w:val="00507366"/>
    <w:rsid w:val="0050748F"/>
    <w:rsid w:val="00510125"/>
    <w:rsid w:val="005131DC"/>
    <w:rsid w:val="005156DE"/>
    <w:rsid w:val="00516952"/>
    <w:rsid w:val="00517CC1"/>
    <w:rsid w:val="0052063F"/>
    <w:rsid w:val="00521D8D"/>
    <w:rsid w:val="005239E2"/>
    <w:rsid w:val="00524658"/>
    <w:rsid w:val="005259DE"/>
    <w:rsid w:val="00525D0C"/>
    <w:rsid w:val="005269DA"/>
    <w:rsid w:val="0053111B"/>
    <w:rsid w:val="00531780"/>
    <w:rsid w:val="00531B88"/>
    <w:rsid w:val="005337E9"/>
    <w:rsid w:val="00534203"/>
    <w:rsid w:val="0053446A"/>
    <w:rsid w:val="0053458E"/>
    <w:rsid w:val="00534E71"/>
    <w:rsid w:val="0053577F"/>
    <w:rsid w:val="005359BC"/>
    <w:rsid w:val="00537C9F"/>
    <w:rsid w:val="00540139"/>
    <w:rsid w:val="00541216"/>
    <w:rsid w:val="00541D27"/>
    <w:rsid w:val="00542659"/>
    <w:rsid w:val="00543CF5"/>
    <w:rsid w:val="00543F19"/>
    <w:rsid w:val="00545BD3"/>
    <w:rsid w:val="00545D7D"/>
    <w:rsid w:val="00545E7E"/>
    <w:rsid w:val="005468BE"/>
    <w:rsid w:val="00547348"/>
    <w:rsid w:val="00547EF5"/>
    <w:rsid w:val="005505DA"/>
    <w:rsid w:val="00550A55"/>
    <w:rsid w:val="00551184"/>
    <w:rsid w:val="00551851"/>
    <w:rsid w:val="00552D59"/>
    <w:rsid w:val="00553D3D"/>
    <w:rsid w:val="00554F61"/>
    <w:rsid w:val="00556EFE"/>
    <w:rsid w:val="00560CB9"/>
    <w:rsid w:val="00561758"/>
    <w:rsid w:val="00561D6E"/>
    <w:rsid w:val="0056559C"/>
    <w:rsid w:val="005656A5"/>
    <w:rsid w:val="00570859"/>
    <w:rsid w:val="00570EB1"/>
    <w:rsid w:val="005716EE"/>
    <w:rsid w:val="0057240A"/>
    <w:rsid w:val="005735E8"/>
    <w:rsid w:val="00575032"/>
    <w:rsid w:val="005800CF"/>
    <w:rsid w:val="00583D13"/>
    <w:rsid w:val="00584D98"/>
    <w:rsid w:val="0058641B"/>
    <w:rsid w:val="00586C24"/>
    <w:rsid w:val="00592503"/>
    <w:rsid w:val="00594B34"/>
    <w:rsid w:val="00596AED"/>
    <w:rsid w:val="005A0E90"/>
    <w:rsid w:val="005A2A99"/>
    <w:rsid w:val="005B0463"/>
    <w:rsid w:val="005B1B2F"/>
    <w:rsid w:val="005B20B5"/>
    <w:rsid w:val="005B3662"/>
    <w:rsid w:val="005B3B93"/>
    <w:rsid w:val="005B4C3E"/>
    <w:rsid w:val="005B6A35"/>
    <w:rsid w:val="005C0F2E"/>
    <w:rsid w:val="005C1370"/>
    <w:rsid w:val="005C4407"/>
    <w:rsid w:val="005C6673"/>
    <w:rsid w:val="005C6F0B"/>
    <w:rsid w:val="005C6FF8"/>
    <w:rsid w:val="005D0709"/>
    <w:rsid w:val="005D240C"/>
    <w:rsid w:val="005D2452"/>
    <w:rsid w:val="005D43FA"/>
    <w:rsid w:val="005D4EB7"/>
    <w:rsid w:val="005D52B5"/>
    <w:rsid w:val="005D5A44"/>
    <w:rsid w:val="005D6EDD"/>
    <w:rsid w:val="005D6FD9"/>
    <w:rsid w:val="005E1B02"/>
    <w:rsid w:val="005E2321"/>
    <w:rsid w:val="005E26E9"/>
    <w:rsid w:val="005E38E3"/>
    <w:rsid w:val="005E3CBB"/>
    <w:rsid w:val="005E40BF"/>
    <w:rsid w:val="005E4AF1"/>
    <w:rsid w:val="005E51E7"/>
    <w:rsid w:val="005E527B"/>
    <w:rsid w:val="005E6686"/>
    <w:rsid w:val="005E71F0"/>
    <w:rsid w:val="005E729C"/>
    <w:rsid w:val="005F061E"/>
    <w:rsid w:val="005F16FF"/>
    <w:rsid w:val="005F1B2F"/>
    <w:rsid w:val="005F6230"/>
    <w:rsid w:val="00600179"/>
    <w:rsid w:val="00600FE6"/>
    <w:rsid w:val="00606900"/>
    <w:rsid w:val="0060750E"/>
    <w:rsid w:val="00611073"/>
    <w:rsid w:val="0061246F"/>
    <w:rsid w:val="00612C79"/>
    <w:rsid w:val="0061448C"/>
    <w:rsid w:val="0061486C"/>
    <w:rsid w:val="00614ED7"/>
    <w:rsid w:val="00617360"/>
    <w:rsid w:val="006203A9"/>
    <w:rsid w:val="00620BBD"/>
    <w:rsid w:val="00620D58"/>
    <w:rsid w:val="00621CC6"/>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88A"/>
    <w:rsid w:val="00633A2B"/>
    <w:rsid w:val="00635B7A"/>
    <w:rsid w:val="00635EB8"/>
    <w:rsid w:val="00640CBA"/>
    <w:rsid w:val="00641736"/>
    <w:rsid w:val="00642D87"/>
    <w:rsid w:val="00645C26"/>
    <w:rsid w:val="00650372"/>
    <w:rsid w:val="006511AF"/>
    <w:rsid w:val="00651313"/>
    <w:rsid w:val="00651E19"/>
    <w:rsid w:val="0065218F"/>
    <w:rsid w:val="00652CDE"/>
    <w:rsid w:val="00655D8B"/>
    <w:rsid w:val="00662220"/>
    <w:rsid w:val="00665A46"/>
    <w:rsid w:val="00666E9C"/>
    <w:rsid w:val="006675E6"/>
    <w:rsid w:val="0067105F"/>
    <w:rsid w:val="006742F9"/>
    <w:rsid w:val="0067561E"/>
    <w:rsid w:val="0067680C"/>
    <w:rsid w:val="00681F20"/>
    <w:rsid w:val="006833EB"/>
    <w:rsid w:val="00683F4D"/>
    <w:rsid w:val="00684124"/>
    <w:rsid w:val="0068428D"/>
    <w:rsid w:val="00685B42"/>
    <w:rsid w:val="00686EB0"/>
    <w:rsid w:val="006871DB"/>
    <w:rsid w:val="00690F45"/>
    <w:rsid w:val="0069145E"/>
    <w:rsid w:val="0069297F"/>
    <w:rsid w:val="00692CB9"/>
    <w:rsid w:val="006931AF"/>
    <w:rsid w:val="0069474C"/>
    <w:rsid w:val="00694765"/>
    <w:rsid w:val="00695DFB"/>
    <w:rsid w:val="006960AA"/>
    <w:rsid w:val="006964DD"/>
    <w:rsid w:val="006A0631"/>
    <w:rsid w:val="006A241D"/>
    <w:rsid w:val="006A78D1"/>
    <w:rsid w:val="006B0A68"/>
    <w:rsid w:val="006B17BD"/>
    <w:rsid w:val="006B1827"/>
    <w:rsid w:val="006B2137"/>
    <w:rsid w:val="006B2F97"/>
    <w:rsid w:val="006B3743"/>
    <w:rsid w:val="006B7577"/>
    <w:rsid w:val="006B7DDA"/>
    <w:rsid w:val="006C1928"/>
    <w:rsid w:val="006C1BB0"/>
    <w:rsid w:val="006C1F29"/>
    <w:rsid w:val="006C331A"/>
    <w:rsid w:val="006C3E6E"/>
    <w:rsid w:val="006C4486"/>
    <w:rsid w:val="006C4CC8"/>
    <w:rsid w:val="006C5202"/>
    <w:rsid w:val="006C5398"/>
    <w:rsid w:val="006C5B0D"/>
    <w:rsid w:val="006C6902"/>
    <w:rsid w:val="006C754B"/>
    <w:rsid w:val="006D2C3B"/>
    <w:rsid w:val="006D53F5"/>
    <w:rsid w:val="006D54BC"/>
    <w:rsid w:val="006D5F39"/>
    <w:rsid w:val="006D6DCB"/>
    <w:rsid w:val="006D7DB8"/>
    <w:rsid w:val="006E06BC"/>
    <w:rsid w:val="006E2AB1"/>
    <w:rsid w:val="006E334F"/>
    <w:rsid w:val="006E37DA"/>
    <w:rsid w:val="006E3A64"/>
    <w:rsid w:val="006E3C65"/>
    <w:rsid w:val="006E4F26"/>
    <w:rsid w:val="006E5238"/>
    <w:rsid w:val="006E5402"/>
    <w:rsid w:val="006E7A0F"/>
    <w:rsid w:val="006F0457"/>
    <w:rsid w:val="006F0808"/>
    <w:rsid w:val="006F1ED3"/>
    <w:rsid w:val="006F44A3"/>
    <w:rsid w:val="006F5887"/>
    <w:rsid w:val="00700A7F"/>
    <w:rsid w:val="00702991"/>
    <w:rsid w:val="0070368D"/>
    <w:rsid w:val="0070522D"/>
    <w:rsid w:val="00705D48"/>
    <w:rsid w:val="00706930"/>
    <w:rsid w:val="0070694F"/>
    <w:rsid w:val="00710B60"/>
    <w:rsid w:val="007125D9"/>
    <w:rsid w:val="00712F02"/>
    <w:rsid w:val="007139AB"/>
    <w:rsid w:val="00714766"/>
    <w:rsid w:val="00714C25"/>
    <w:rsid w:val="00715537"/>
    <w:rsid w:val="00715F33"/>
    <w:rsid w:val="0071687B"/>
    <w:rsid w:val="007174B5"/>
    <w:rsid w:val="007202B0"/>
    <w:rsid w:val="007236E1"/>
    <w:rsid w:val="00723D36"/>
    <w:rsid w:val="00723F67"/>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6F1B"/>
    <w:rsid w:val="007507A2"/>
    <w:rsid w:val="00752001"/>
    <w:rsid w:val="00752DA0"/>
    <w:rsid w:val="007535F8"/>
    <w:rsid w:val="007549D2"/>
    <w:rsid w:val="0075599B"/>
    <w:rsid w:val="00755D49"/>
    <w:rsid w:val="00760ADB"/>
    <w:rsid w:val="00760CC4"/>
    <w:rsid w:val="00761BB8"/>
    <w:rsid w:val="00763FB1"/>
    <w:rsid w:val="00764BC5"/>
    <w:rsid w:val="00765689"/>
    <w:rsid w:val="00765CF4"/>
    <w:rsid w:val="00765F46"/>
    <w:rsid w:val="00767B77"/>
    <w:rsid w:val="00767BAF"/>
    <w:rsid w:val="00767CDA"/>
    <w:rsid w:val="00770863"/>
    <w:rsid w:val="007722C1"/>
    <w:rsid w:val="00774F56"/>
    <w:rsid w:val="00775CF6"/>
    <w:rsid w:val="00775EB1"/>
    <w:rsid w:val="00776EA8"/>
    <w:rsid w:val="00777282"/>
    <w:rsid w:val="00777B94"/>
    <w:rsid w:val="00780220"/>
    <w:rsid w:val="00780F69"/>
    <w:rsid w:val="00783146"/>
    <w:rsid w:val="007868DF"/>
    <w:rsid w:val="00787B18"/>
    <w:rsid w:val="00792221"/>
    <w:rsid w:val="00792532"/>
    <w:rsid w:val="007926A6"/>
    <w:rsid w:val="007959ED"/>
    <w:rsid w:val="00796429"/>
    <w:rsid w:val="00796663"/>
    <w:rsid w:val="0079779D"/>
    <w:rsid w:val="007979A0"/>
    <w:rsid w:val="007A04AD"/>
    <w:rsid w:val="007A0DEA"/>
    <w:rsid w:val="007A4636"/>
    <w:rsid w:val="007A5B1E"/>
    <w:rsid w:val="007A663B"/>
    <w:rsid w:val="007A6A24"/>
    <w:rsid w:val="007B0A91"/>
    <w:rsid w:val="007B122E"/>
    <w:rsid w:val="007B2185"/>
    <w:rsid w:val="007B3600"/>
    <w:rsid w:val="007B50D6"/>
    <w:rsid w:val="007B5382"/>
    <w:rsid w:val="007B609E"/>
    <w:rsid w:val="007B6497"/>
    <w:rsid w:val="007B6DDC"/>
    <w:rsid w:val="007B799A"/>
    <w:rsid w:val="007B7B6E"/>
    <w:rsid w:val="007C04BA"/>
    <w:rsid w:val="007C05A3"/>
    <w:rsid w:val="007C0A5C"/>
    <w:rsid w:val="007C1ED4"/>
    <w:rsid w:val="007C2BDC"/>
    <w:rsid w:val="007C4461"/>
    <w:rsid w:val="007C4F66"/>
    <w:rsid w:val="007C5559"/>
    <w:rsid w:val="007C647D"/>
    <w:rsid w:val="007C6888"/>
    <w:rsid w:val="007C70CF"/>
    <w:rsid w:val="007C7CB1"/>
    <w:rsid w:val="007C7F95"/>
    <w:rsid w:val="007D03F6"/>
    <w:rsid w:val="007D0820"/>
    <w:rsid w:val="007D162E"/>
    <w:rsid w:val="007D466F"/>
    <w:rsid w:val="007D539D"/>
    <w:rsid w:val="007D7653"/>
    <w:rsid w:val="007D7EBB"/>
    <w:rsid w:val="007E090A"/>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59E"/>
    <w:rsid w:val="00813E09"/>
    <w:rsid w:val="008164D3"/>
    <w:rsid w:val="008178AC"/>
    <w:rsid w:val="00820099"/>
    <w:rsid w:val="00820AB1"/>
    <w:rsid w:val="00820F9F"/>
    <w:rsid w:val="008257D1"/>
    <w:rsid w:val="008263C8"/>
    <w:rsid w:val="00827680"/>
    <w:rsid w:val="00827B48"/>
    <w:rsid w:val="00830232"/>
    <w:rsid w:val="008359B1"/>
    <w:rsid w:val="00836C3C"/>
    <w:rsid w:val="0083735B"/>
    <w:rsid w:val="0083736B"/>
    <w:rsid w:val="00841D1C"/>
    <w:rsid w:val="00842F19"/>
    <w:rsid w:val="00843048"/>
    <w:rsid w:val="00844551"/>
    <w:rsid w:val="0084673C"/>
    <w:rsid w:val="0084678F"/>
    <w:rsid w:val="0084768E"/>
    <w:rsid w:val="008530AC"/>
    <w:rsid w:val="00853620"/>
    <w:rsid w:val="008537EB"/>
    <w:rsid w:val="008548DC"/>
    <w:rsid w:val="00856CB5"/>
    <w:rsid w:val="008572DD"/>
    <w:rsid w:val="008576CD"/>
    <w:rsid w:val="00860E1F"/>
    <w:rsid w:val="00861655"/>
    <w:rsid w:val="00861A27"/>
    <w:rsid w:val="00862A2A"/>
    <w:rsid w:val="0086350C"/>
    <w:rsid w:val="00863B0E"/>
    <w:rsid w:val="00865812"/>
    <w:rsid w:val="008659FD"/>
    <w:rsid w:val="00865D7D"/>
    <w:rsid w:val="00870750"/>
    <w:rsid w:val="00872E49"/>
    <w:rsid w:val="008732EA"/>
    <w:rsid w:val="00874819"/>
    <w:rsid w:val="00875CDB"/>
    <w:rsid w:val="0087609B"/>
    <w:rsid w:val="00876CEC"/>
    <w:rsid w:val="008777F0"/>
    <w:rsid w:val="008809B7"/>
    <w:rsid w:val="00882BED"/>
    <w:rsid w:val="00883910"/>
    <w:rsid w:val="00883A08"/>
    <w:rsid w:val="00884FCE"/>
    <w:rsid w:val="0088520B"/>
    <w:rsid w:val="008860E5"/>
    <w:rsid w:val="00886D3E"/>
    <w:rsid w:val="008879CF"/>
    <w:rsid w:val="008909FC"/>
    <w:rsid w:val="00890DDC"/>
    <w:rsid w:val="008913AE"/>
    <w:rsid w:val="00892833"/>
    <w:rsid w:val="00895244"/>
    <w:rsid w:val="00895FAC"/>
    <w:rsid w:val="00897C85"/>
    <w:rsid w:val="008A058C"/>
    <w:rsid w:val="008A2CBE"/>
    <w:rsid w:val="008A3AAD"/>
    <w:rsid w:val="008A3E9F"/>
    <w:rsid w:val="008A616C"/>
    <w:rsid w:val="008B0478"/>
    <w:rsid w:val="008B0C2C"/>
    <w:rsid w:val="008B1142"/>
    <w:rsid w:val="008B15A2"/>
    <w:rsid w:val="008B1A46"/>
    <w:rsid w:val="008B216F"/>
    <w:rsid w:val="008B3CF2"/>
    <w:rsid w:val="008C2DEC"/>
    <w:rsid w:val="008C4526"/>
    <w:rsid w:val="008C5C9C"/>
    <w:rsid w:val="008C6482"/>
    <w:rsid w:val="008C7490"/>
    <w:rsid w:val="008D0F07"/>
    <w:rsid w:val="008D1400"/>
    <w:rsid w:val="008D17EC"/>
    <w:rsid w:val="008D19B1"/>
    <w:rsid w:val="008D27DD"/>
    <w:rsid w:val="008D3C03"/>
    <w:rsid w:val="008D4DB2"/>
    <w:rsid w:val="008D53C5"/>
    <w:rsid w:val="008D5759"/>
    <w:rsid w:val="008D5EF0"/>
    <w:rsid w:val="008D649D"/>
    <w:rsid w:val="008D695E"/>
    <w:rsid w:val="008D7F8E"/>
    <w:rsid w:val="008E0455"/>
    <w:rsid w:val="008E0C54"/>
    <w:rsid w:val="008E1491"/>
    <w:rsid w:val="008E1501"/>
    <w:rsid w:val="008E20DF"/>
    <w:rsid w:val="008E42CF"/>
    <w:rsid w:val="008E5660"/>
    <w:rsid w:val="008E56AB"/>
    <w:rsid w:val="008E627D"/>
    <w:rsid w:val="008E7AC1"/>
    <w:rsid w:val="008F0604"/>
    <w:rsid w:val="008F1285"/>
    <w:rsid w:val="008F15B3"/>
    <w:rsid w:val="008F1B65"/>
    <w:rsid w:val="008F2FAE"/>
    <w:rsid w:val="008F30F3"/>
    <w:rsid w:val="008F47ED"/>
    <w:rsid w:val="008F4B26"/>
    <w:rsid w:val="00900AF6"/>
    <w:rsid w:val="009017BA"/>
    <w:rsid w:val="009022F8"/>
    <w:rsid w:val="0090236C"/>
    <w:rsid w:val="00902FEE"/>
    <w:rsid w:val="00904335"/>
    <w:rsid w:val="00904F80"/>
    <w:rsid w:val="009052FE"/>
    <w:rsid w:val="00905845"/>
    <w:rsid w:val="009065F9"/>
    <w:rsid w:val="00906D12"/>
    <w:rsid w:val="00907145"/>
    <w:rsid w:val="009100A4"/>
    <w:rsid w:val="009108AD"/>
    <w:rsid w:val="00914B30"/>
    <w:rsid w:val="00914DBD"/>
    <w:rsid w:val="0091513E"/>
    <w:rsid w:val="00915C46"/>
    <w:rsid w:val="00916026"/>
    <w:rsid w:val="0091680B"/>
    <w:rsid w:val="009214D5"/>
    <w:rsid w:val="009218E5"/>
    <w:rsid w:val="00926639"/>
    <w:rsid w:val="00926DF7"/>
    <w:rsid w:val="00927986"/>
    <w:rsid w:val="009305D9"/>
    <w:rsid w:val="00930789"/>
    <w:rsid w:val="009316F8"/>
    <w:rsid w:val="009345DA"/>
    <w:rsid w:val="0093464C"/>
    <w:rsid w:val="00935663"/>
    <w:rsid w:val="00935919"/>
    <w:rsid w:val="00935DE7"/>
    <w:rsid w:val="00936E5A"/>
    <w:rsid w:val="009404EF"/>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4581"/>
    <w:rsid w:val="0095535F"/>
    <w:rsid w:val="00955A1A"/>
    <w:rsid w:val="009569AD"/>
    <w:rsid w:val="00956C5F"/>
    <w:rsid w:val="00960158"/>
    <w:rsid w:val="009609AB"/>
    <w:rsid w:val="00960F29"/>
    <w:rsid w:val="00961991"/>
    <w:rsid w:val="009671DF"/>
    <w:rsid w:val="009712B3"/>
    <w:rsid w:val="00973130"/>
    <w:rsid w:val="0097356C"/>
    <w:rsid w:val="00974DEC"/>
    <w:rsid w:val="00975EDC"/>
    <w:rsid w:val="0097674A"/>
    <w:rsid w:val="00976CDB"/>
    <w:rsid w:val="0097760F"/>
    <w:rsid w:val="00980CD4"/>
    <w:rsid w:val="00982BF3"/>
    <w:rsid w:val="009841D8"/>
    <w:rsid w:val="00984990"/>
    <w:rsid w:val="00984B7D"/>
    <w:rsid w:val="009877F0"/>
    <w:rsid w:val="009904ED"/>
    <w:rsid w:val="00990B20"/>
    <w:rsid w:val="00990ED2"/>
    <w:rsid w:val="0099172B"/>
    <w:rsid w:val="00991D8A"/>
    <w:rsid w:val="009925CF"/>
    <w:rsid w:val="00992C4B"/>
    <w:rsid w:val="00993EC2"/>
    <w:rsid w:val="00993F69"/>
    <w:rsid w:val="00994FA0"/>
    <w:rsid w:val="0099557A"/>
    <w:rsid w:val="009970CB"/>
    <w:rsid w:val="0099726F"/>
    <w:rsid w:val="00997277"/>
    <w:rsid w:val="00997371"/>
    <w:rsid w:val="009A063C"/>
    <w:rsid w:val="009A0BCD"/>
    <w:rsid w:val="009A2444"/>
    <w:rsid w:val="009A29F4"/>
    <w:rsid w:val="009A2D27"/>
    <w:rsid w:val="009A4A63"/>
    <w:rsid w:val="009A6307"/>
    <w:rsid w:val="009A66A8"/>
    <w:rsid w:val="009B06AB"/>
    <w:rsid w:val="009B0E30"/>
    <w:rsid w:val="009B2BE9"/>
    <w:rsid w:val="009B39D8"/>
    <w:rsid w:val="009B4038"/>
    <w:rsid w:val="009B57CA"/>
    <w:rsid w:val="009B65EC"/>
    <w:rsid w:val="009B7764"/>
    <w:rsid w:val="009C2789"/>
    <w:rsid w:val="009C487C"/>
    <w:rsid w:val="009C5324"/>
    <w:rsid w:val="009C5D86"/>
    <w:rsid w:val="009C719B"/>
    <w:rsid w:val="009D1195"/>
    <w:rsid w:val="009D2417"/>
    <w:rsid w:val="009D2F9C"/>
    <w:rsid w:val="009D3425"/>
    <w:rsid w:val="009D3A21"/>
    <w:rsid w:val="009D3DC8"/>
    <w:rsid w:val="009D4189"/>
    <w:rsid w:val="009D4245"/>
    <w:rsid w:val="009D56DE"/>
    <w:rsid w:val="009E0C07"/>
    <w:rsid w:val="009E176C"/>
    <w:rsid w:val="009E2B7E"/>
    <w:rsid w:val="009E2BEF"/>
    <w:rsid w:val="009E2C38"/>
    <w:rsid w:val="009E4479"/>
    <w:rsid w:val="009E559A"/>
    <w:rsid w:val="009E7B3F"/>
    <w:rsid w:val="009F2477"/>
    <w:rsid w:val="009F2F8E"/>
    <w:rsid w:val="009F3DE8"/>
    <w:rsid w:val="009F660C"/>
    <w:rsid w:val="00A00A74"/>
    <w:rsid w:val="00A010F8"/>
    <w:rsid w:val="00A03122"/>
    <w:rsid w:val="00A04DB8"/>
    <w:rsid w:val="00A06E8E"/>
    <w:rsid w:val="00A078BB"/>
    <w:rsid w:val="00A109DB"/>
    <w:rsid w:val="00A125AE"/>
    <w:rsid w:val="00A12746"/>
    <w:rsid w:val="00A12FD5"/>
    <w:rsid w:val="00A13999"/>
    <w:rsid w:val="00A13A77"/>
    <w:rsid w:val="00A153AC"/>
    <w:rsid w:val="00A1679E"/>
    <w:rsid w:val="00A16A96"/>
    <w:rsid w:val="00A20846"/>
    <w:rsid w:val="00A223E2"/>
    <w:rsid w:val="00A2323E"/>
    <w:rsid w:val="00A23292"/>
    <w:rsid w:val="00A23541"/>
    <w:rsid w:val="00A25C08"/>
    <w:rsid w:val="00A263BC"/>
    <w:rsid w:val="00A32452"/>
    <w:rsid w:val="00A324A1"/>
    <w:rsid w:val="00A3253D"/>
    <w:rsid w:val="00A36B8B"/>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FEB"/>
    <w:rsid w:val="00A723F1"/>
    <w:rsid w:val="00A74500"/>
    <w:rsid w:val="00A753D6"/>
    <w:rsid w:val="00A75705"/>
    <w:rsid w:val="00A776F8"/>
    <w:rsid w:val="00A80805"/>
    <w:rsid w:val="00A80BC1"/>
    <w:rsid w:val="00A828FC"/>
    <w:rsid w:val="00A82F56"/>
    <w:rsid w:val="00A833B7"/>
    <w:rsid w:val="00A8355F"/>
    <w:rsid w:val="00A841CA"/>
    <w:rsid w:val="00A84314"/>
    <w:rsid w:val="00A849CD"/>
    <w:rsid w:val="00A864DE"/>
    <w:rsid w:val="00A86FFB"/>
    <w:rsid w:val="00A87483"/>
    <w:rsid w:val="00A87D92"/>
    <w:rsid w:val="00A91283"/>
    <w:rsid w:val="00A918AB"/>
    <w:rsid w:val="00A934BD"/>
    <w:rsid w:val="00A95935"/>
    <w:rsid w:val="00A9633C"/>
    <w:rsid w:val="00A975F1"/>
    <w:rsid w:val="00A97C44"/>
    <w:rsid w:val="00AA1C3C"/>
    <w:rsid w:val="00AA2045"/>
    <w:rsid w:val="00AA47EA"/>
    <w:rsid w:val="00AA48DC"/>
    <w:rsid w:val="00AA660F"/>
    <w:rsid w:val="00AA68BB"/>
    <w:rsid w:val="00AB0979"/>
    <w:rsid w:val="00AB246A"/>
    <w:rsid w:val="00AB30E5"/>
    <w:rsid w:val="00AB4AD0"/>
    <w:rsid w:val="00AB56C7"/>
    <w:rsid w:val="00AC12FF"/>
    <w:rsid w:val="00AC3B93"/>
    <w:rsid w:val="00AC3BB5"/>
    <w:rsid w:val="00AC51EE"/>
    <w:rsid w:val="00AC5404"/>
    <w:rsid w:val="00AC5682"/>
    <w:rsid w:val="00AC5E57"/>
    <w:rsid w:val="00AC6932"/>
    <w:rsid w:val="00AC6C2F"/>
    <w:rsid w:val="00AD04BE"/>
    <w:rsid w:val="00AD1492"/>
    <w:rsid w:val="00AD4C81"/>
    <w:rsid w:val="00AD5BFB"/>
    <w:rsid w:val="00AD5E6C"/>
    <w:rsid w:val="00AD67AA"/>
    <w:rsid w:val="00AD7A7D"/>
    <w:rsid w:val="00AD7B12"/>
    <w:rsid w:val="00AD7DFE"/>
    <w:rsid w:val="00AE0E5D"/>
    <w:rsid w:val="00AE4A44"/>
    <w:rsid w:val="00AE5582"/>
    <w:rsid w:val="00AE582B"/>
    <w:rsid w:val="00AE72EF"/>
    <w:rsid w:val="00AE7322"/>
    <w:rsid w:val="00AE74F8"/>
    <w:rsid w:val="00AF0610"/>
    <w:rsid w:val="00AF0CA1"/>
    <w:rsid w:val="00AF11BC"/>
    <w:rsid w:val="00AF389B"/>
    <w:rsid w:val="00AF4273"/>
    <w:rsid w:val="00AF67AE"/>
    <w:rsid w:val="00AF7F95"/>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6ADE"/>
    <w:rsid w:val="00B20820"/>
    <w:rsid w:val="00B22D07"/>
    <w:rsid w:val="00B24064"/>
    <w:rsid w:val="00B25098"/>
    <w:rsid w:val="00B2543A"/>
    <w:rsid w:val="00B25858"/>
    <w:rsid w:val="00B2666B"/>
    <w:rsid w:val="00B26A7C"/>
    <w:rsid w:val="00B26C6C"/>
    <w:rsid w:val="00B272B5"/>
    <w:rsid w:val="00B276A1"/>
    <w:rsid w:val="00B27CEE"/>
    <w:rsid w:val="00B3068A"/>
    <w:rsid w:val="00B33D68"/>
    <w:rsid w:val="00B36370"/>
    <w:rsid w:val="00B37626"/>
    <w:rsid w:val="00B37B77"/>
    <w:rsid w:val="00B41A0C"/>
    <w:rsid w:val="00B41D91"/>
    <w:rsid w:val="00B42587"/>
    <w:rsid w:val="00B42BE0"/>
    <w:rsid w:val="00B44478"/>
    <w:rsid w:val="00B445E6"/>
    <w:rsid w:val="00B44FEC"/>
    <w:rsid w:val="00B4507D"/>
    <w:rsid w:val="00B460CA"/>
    <w:rsid w:val="00B46501"/>
    <w:rsid w:val="00B46F08"/>
    <w:rsid w:val="00B50FA9"/>
    <w:rsid w:val="00B51332"/>
    <w:rsid w:val="00B5592A"/>
    <w:rsid w:val="00B5798E"/>
    <w:rsid w:val="00B60D03"/>
    <w:rsid w:val="00B63D65"/>
    <w:rsid w:val="00B64391"/>
    <w:rsid w:val="00B6452E"/>
    <w:rsid w:val="00B65385"/>
    <w:rsid w:val="00B70541"/>
    <w:rsid w:val="00B70556"/>
    <w:rsid w:val="00B70A4D"/>
    <w:rsid w:val="00B71944"/>
    <w:rsid w:val="00B72841"/>
    <w:rsid w:val="00B72AFE"/>
    <w:rsid w:val="00B72B04"/>
    <w:rsid w:val="00B73078"/>
    <w:rsid w:val="00B756FA"/>
    <w:rsid w:val="00B75743"/>
    <w:rsid w:val="00B80CCF"/>
    <w:rsid w:val="00B81288"/>
    <w:rsid w:val="00B836DF"/>
    <w:rsid w:val="00B83737"/>
    <w:rsid w:val="00B84F01"/>
    <w:rsid w:val="00B8529C"/>
    <w:rsid w:val="00B85480"/>
    <w:rsid w:val="00B8656E"/>
    <w:rsid w:val="00B8743A"/>
    <w:rsid w:val="00B8751C"/>
    <w:rsid w:val="00B87B38"/>
    <w:rsid w:val="00B907C7"/>
    <w:rsid w:val="00B92686"/>
    <w:rsid w:val="00B93618"/>
    <w:rsid w:val="00B94A19"/>
    <w:rsid w:val="00B95850"/>
    <w:rsid w:val="00BA1D59"/>
    <w:rsid w:val="00BA2D7F"/>
    <w:rsid w:val="00BA34FA"/>
    <w:rsid w:val="00BA3C4B"/>
    <w:rsid w:val="00BA4CAD"/>
    <w:rsid w:val="00BA6CE9"/>
    <w:rsid w:val="00BA7132"/>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38B3"/>
    <w:rsid w:val="00BC4981"/>
    <w:rsid w:val="00BC50F0"/>
    <w:rsid w:val="00BC588E"/>
    <w:rsid w:val="00BC5C0F"/>
    <w:rsid w:val="00BC6C11"/>
    <w:rsid w:val="00BC753D"/>
    <w:rsid w:val="00BD06CB"/>
    <w:rsid w:val="00BD0D5F"/>
    <w:rsid w:val="00BD0EF0"/>
    <w:rsid w:val="00BD1BB3"/>
    <w:rsid w:val="00BD1D7F"/>
    <w:rsid w:val="00BD3CC6"/>
    <w:rsid w:val="00BD417E"/>
    <w:rsid w:val="00BD433F"/>
    <w:rsid w:val="00BD4D93"/>
    <w:rsid w:val="00BD781D"/>
    <w:rsid w:val="00BD798F"/>
    <w:rsid w:val="00BD7C3D"/>
    <w:rsid w:val="00BE33AF"/>
    <w:rsid w:val="00BE3DDE"/>
    <w:rsid w:val="00BE558A"/>
    <w:rsid w:val="00BF0322"/>
    <w:rsid w:val="00BF0478"/>
    <w:rsid w:val="00BF1D62"/>
    <w:rsid w:val="00BF28BB"/>
    <w:rsid w:val="00BF2CAB"/>
    <w:rsid w:val="00BF36DE"/>
    <w:rsid w:val="00BF3B7C"/>
    <w:rsid w:val="00BF4752"/>
    <w:rsid w:val="00BF66D4"/>
    <w:rsid w:val="00BF7059"/>
    <w:rsid w:val="00C01510"/>
    <w:rsid w:val="00C020A0"/>
    <w:rsid w:val="00C021E5"/>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573"/>
    <w:rsid w:val="00C14C75"/>
    <w:rsid w:val="00C14DCA"/>
    <w:rsid w:val="00C15C6B"/>
    <w:rsid w:val="00C169E6"/>
    <w:rsid w:val="00C16A7A"/>
    <w:rsid w:val="00C16CCF"/>
    <w:rsid w:val="00C215F2"/>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D20"/>
    <w:rsid w:val="00C353F5"/>
    <w:rsid w:val="00C35E16"/>
    <w:rsid w:val="00C4007C"/>
    <w:rsid w:val="00C410B5"/>
    <w:rsid w:val="00C42381"/>
    <w:rsid w:val="00C4313F"/>
    <w:rsid w:val="00C43E87"/>
    <w:rsid w:val="00C44DEE"/>
    <w:rsid w:val="00C4705B"/>
    <w:rsid w:val="00C4709D"/>
    <w:rsid w:val="00C51C5F"/>
    <w:rsid w:val="00C5282A"/>
    <w:rsid w:val="00C54141"/>
    <w:rsid w:val="00C54E8E"/>
    <w:rsid w:val="00C5526A"/>
    <w:rsid w:val="00C560BE"/>
    <w:rsid w:val="00C56360"/>
    <w:rsid w:val="00C6171B"/>
    <w:rsid w:val="00C61FAD"/>
    <w:rsid w:val="00C62493"/>
    <w:rsid w:val="00C6291C"/>
    <w:rsid w:val="00C62A52"/>
    <w:rsid w:val="00C63BF7"/>
    <w:rsid w:val="00C64472"/>
    <w:rsid w:val="00C66316"/>
    <w:rsid w:val="00C67DD3"/>
    <w:rsid w:val="00C702AE"/>
    <w:rsid w:val="00C704A3"/>
    <w:rsid w:val="00C70524"/>
    <w:rsid w:val="00C71E1F"/>
    <w:rsid w:val="00C73263"/>
    <w:rsid w:val="00C73CCA"/>
    <w:rsid w:val="00C74DBB"/>
    <w:rsid w:val="00C75140"/>
    <w:rsid w:val="00C75215"/>
    <w:rsid w:val="00C75364"/>
    <w:rsid w:val="00C8081C"/>
    <w:rsid w:val="00C811C1"/>
    <w:rsid w:val="00C81207"/>
    <w:rsid w:val="00C82D4E"/>
    <w:rsid w:val="00C84080"/>
    <w:rsid w:val="00C841A5"/>
    <w:rsid w:val="00C85677"/>
    <w:rsid w:val="00C86F1A"/>
    <w:rsid w:val="00C90CA7"/>
    <w:rsid w:val="00C93C3B"/>
    <w:rsid w:val="00C9419F"/>
    <w:rsid w:val="00C978FE"/>
    <w:rsid w:val="00C97A34"/>
    <w:rsid w:val="00C97C97"/>
    <w:rsid w:val="00CA1714"/>
    <w:rsid w:val="00CA1C87"/>
    <w:rsid w:val="00CA1EFC"/>
    <w:rsid w:val="00CA201C"/>
    <w:rsid w:val="00CA2299"/>
    <w:rsid w:val="00CA26CE"/>
    <w:rsid w:val="00CA476E"/>
    <w:rsid w:val="00CA5B99"/>
    <w:rsid w:val="00CB10BB"/>
    <w:rsid w:val="00CB1D5F"/>
    <w:rsid w:val="00CB273D"/>
    <w:rsid w:val="00CB3BE0"/>
    <w:rsid w:val="00CB4402"/>
    <w:rsid w:val="00CB4968"/>
    <w:rsid w:val="00CB60E5"/>
    <w:rsid w:val="00CB63F3"/>
    <w:rsid w:val="00CB65B9"/>
    <w:rsid w:val="00CB6EFC"/>
    <w:rsid w:val="00CB7378"/>
    <w:rsid w:val="00CC07B1"/>
    <w:rsid w:val="00CC6330"/>
    <w:rsid w:val="00CD0A98"/>
    <w:rsid w:val="00CD0C9A"/>
    <w:rsid w:val="00CD13F8"/>
    <w:rsid w:val="00CD23F6"/>
    <w:rsid w:val="00CD2F7B"/>
    <w:rsid w:val="00CD303B"/>
    <w:rsid w:val="00CD31B2"/>
    <w:rsid w:val="00CD4B69"/>
    <w:rsid w:val="00CD50D1"/>
    <w:rsid w:val="00CD5822"/>
    <w:rsid w:val="00CD6023"/>
    <w:rsid w:val="00CD7505"/>
    <w:rsid w:val="00CD7792"/>
    <w:rsid w:val="00CE05E9"/>
    <w:rsid w:val="00CE0EEC"/>
    <w:rsid w:val="00CE1BF7"/>
    <w:rsid w:val="00CE2208"/>
    <w:rsid w:val="00CE32B5"/>
    <w:rsid w:val="00CE3D9A"/>
    <w:rsid w:val="00CE4B80"/>
    <w:rsid w:val="00CE5A67"/>
    <w:rsid w:val="00CE5D5A"/>
    <w:rsid w:val="00CE78C1"/>
    <w:rsid w:val="00CF01A2"/>
    <w:rsid w:val="00CF22D4"/>
    <w:rsid w:val="00CF26C1"/>
    <w:rsid w:val="00CF2AB2"/>
    <w:rsid w:val="00CF4532"/>
    <w:rsid w:val="00CF4AD0"/>
    <w:rsid w:val="00CF56FF"/>
    <w:rsid w:val="00CF5DED"/>
    <w:rsid w:val="00CF6D45"/>
    <w:rsid w:val="00D00B88"/>
    <w:rsid w:val="00D0148D"/>
    <w:rsid w:val="00D016A3"/>
    <w:rsid w:val="00D01982"/>
    <w:rsid w:val="00D029EF"/>
    <w:rsid w:val="00D04973"/>
    <w:rsid w:val="00D05315"/>
    <w:rsid w:val="00D059BC"/>
    <w:rsid w:val="00D05D5D"/>
    <w:rsid w:val="00D06AF2"/>
    <w:rsid w:val="00D079D3"/>
    <w:rsid w:val="00D10145"/>
    <w:rsid w:val="00D10271"/>
    <w:rsid w:val="00D1068C"/>
    <w:rsid w:val="00D11119"/>
    <w:rsid w:val="00D111A6"/>
    <w:rsid w:val="00D11C77"/>
    <w:rsid w:val="00D11EFA"/>
    <w:rsid w:val="00D13221"/>
    <w:rsid w:val="00D1594F"/>
    <w:rsid w:val="00D16DD9"/>
    <w:rsid w:val="00D17579"/>
    <w:rsid w:val="00D17ADA"/>
    <w:rsid w:val="00D21689"/>
    <w:rsid w:val="00D2442C"/>
    <w:rsid w:val="00D24F1B"/>
    <w:rsid w:val="00D25319"/>
    <w:rsid w:val="00D2559C"/>
    <w:rsid w:val="00D26865"/>
    <w:rsid w:val="00D30D07"/>
    <w:rsid w:val="00D314D5"/>
    <w:rsid w:val="00D32ECD"/>
    <w:rsid w:val="00D3327C"/>
    <w:rsid w:val="00D340B6"/>
    <w:rsid w:val="00D34A4C"/>
    <w:rsid w:val="00D3572C"/>
    <w:rsid w:val="00D36555"/>
    <w:rsid w:val="00D36FC8"/>
    <w:rsid w:val="00D41A9A"/>
    <w:rsid w:val="00D42DD8"/>
    <w:rsid w:val="00D43B12"/>
    <w:rsid w:val="00D4547B"/>
    <w:rsid w:val="00D454EF"/>
    <w:rsid w:val="00D45B89"/>
    <w:rsid w:val="00D45D97"/>
    <w:rsid w:val="00D46440"/>
    <w:rsid w:val="00D4655F"/>
    <w:rsid w:val="00D4677F"/>
    <w:rsid w:val="00D46CA9"/>
    <w:rsid w:val="00D479EB"/>
    <w:rsid w:val="00D50098"/>
    <w:rsid w:val="00D50387"/>
    <w:rsid w:val="00D50412"/>
    <w:rsid w:val="00D51617"/>
    <w:rsid w:val="00D51670"/>
    <w:rsid w:val="00D51B18"/>
    <w:rsid w:val="00D52953"/>
    <w:rsid w:val="00D52BF4"/>
    <w:rsid w:val="00D556DB"/>
    <w:rsid w:val="00D56920"/>
    <w:rsid w:val="00D57113"/>
    <w:rsid w:val="00D63769"/>
    <w:rsid w:val="00D63D18"/>
    <w:rsid w:val="00D64B26"/>
    <w:rsid w:val="00D674A2"/>
    <w:rsid w:val="00D70490"/>
    <w:rsid w:val="00D707F2"/>
    <w:rsid w:val="00D70D97"/>
    <w:rsid w:val="00D7396A"/>
    <w:rsid w:val="00D740FA"/>
    <w:rsid w:val="00D74180"/>
    <w:rsid w:val="00D74B05"/>
    <w:rsid w:val="00D75A59"/>
    <w:rsid w:val="00D77694"/>
    <w:rsid w:val="00D81908"/>
    <w:rsid w:val="00D82744"/>
    <w:rsid w:val="00D8572D"/>
    <w:rsid w:val="00D8609D"/>
    <w:rsid w:val="00D867C8"/>
    <w:rsid w:val="00D877C1"/>
    <w:rsid w:val="00D90F6B"/>
    <w:rsid w:val="00D91904"/>
    <w:rsid w:val="00D92915"/>
    <w:rsid w:val="00D9377D"/>
    <w:rsid w:val="00D948E6"/>
    <w:rsid w:val="00D94ED4"/>
    <w:rsid w:val="00D9522C"/>
    <w:rsid w:val="00D95948"/>
    <w:rsid w:val="00D95A93"/>
    <w:rsid w:val="00D96D7E"/>
    <w:rsid w:val="00DA0C05"/>
    <w:rsid w:val="00DA0FE0"/>
    <w:rsid w:val="00DA4A4C"/>
    <w:rsid w:val="00DA6AB7"/>
    <w:rsid w:val="00DA6BB5"/>
    <w:rsid w:val="00DA7AF2"/>
    <w:rsid w:val="00DB2649"/>
    <w:rsid w:val="00DB42F8"/>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560"/>
    <w:rsid w:val="00DD6CBD"/>
    <w:rsid w:val="00DD7282"/>
    <w:rsid w:val="00DD7367"/>
    <w:rsid w:val="00DE1789"/>
    <w:rsid w:val="00DE2D50"/>
    <w:rsid w:val="00DE3F66"/>
    <w:rsid w:val="00DF2E36"/>
    <w:rsid w:val="00DF30BA"/>
    <w:rsid w:val="00DF363B"/>
    <w:rsid w:val="00DF6269"/>
    <w:rsid w:val="00DF7EB0"/>
    <w:rsid w:val="00E00AC1"/>
    <w:rsid w:val="00E00C59"/>
    <w:rsid w:val="00E03250"/>
    <w:rsid w:val="00E04803"/>
    <w:rsid w:val="00E0520C"/>
    <w:rsid w:val="00E0571A"/>
    <w:rsid w:val="00E06C45"/>
    <w:rsid w:val="00E07C0B"/>
    <w:rsid w:val="00E07EA8"/>
    <w:rsid w:val="00E07F68"/>
    <w:rsid w:val="00E11537"/>
    <w:rsid w:val="00E14CD0"/>
    <w:rsid w:val="00E202DF"/>
    <w:rsid w:val="00E20E6B"/>
    <w:rsid w:val="00E22215"/>
    <w:rsid w:val="00E24A33"/>
    <w:rsid w:val="00E25360"/>
    <w:rsid w:val="00E257A4"/>
    <w:rsid w:val="00E25CA1"/>
    <w:rsid w:val="00E26448"/>
    <w:rsid w:val="00E2694B"/>
    <w:rsid w:val="00E270B8"/>
    <w:rsid w:val="00E324A9"/>
    <w:rsid w:val="00E32710"/>
    <w:rsid w:val="00E328E5"/>
    <w:rsid w:val="00E34313"/>
    <w:rsid w:val="00E345DC"/>
    <w:rsid w:val="00E35272"/>
    <w:rsid w:val="00E354DC"/>
    <w:rsid w:val="00E36A39"/>
    <w:rsid w:val="00E36EBF"/>
    <w:rsid w:val="00E37257"/>
    <w:rsid w:val="00E373BB"/>
    <w:rsid w:val="00E376E0"/>
    <w:rsid w:val="00E40AFD"/>
    <w:rsid w:val="00E42DCA"/>
    <w:rsid w:val="00E43791"/>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70FF0"/>
    <w:rsid w:val="00E71144"/>
    <w:rsid w:val="00E73667"/>
    <w:rsid w:val="00E748FD"/>
    <w:rsid w:val="00E76C8D"/>
    <w:rsid w:val="00E77089"/>
    <w:rsid w:val="00E779A1"/>
    <w:rsid w:val="00E801C5"/>
    <w:rsid w:val="00E80982"/>
    <w:rsid w:val="00E842C6"/>
    <w:rsid w:val="00E84910"/>
    <w:rsid w:val="00E84922"/>
    <w:rsid w:val="00E85470"/>
    <w:rsid w:val="00E85499"/>
    <w:rsid w:val="00E87E87"/>
    <w:rsid w:val="00E930EA"/>
    <w:rsid w:val="00E94F34"/>
    <w:rsid w:val="00E95A64"/>
    <w:rsid w:val="00EA33CE"/>
    <w:rsid w:val="00EA3A06"/>
    <w:rsid w:val="00EA46C0"/>
    <w:rsid w:val="00EA54A7"/>
    <w:rsid w:val="00EB0000"/>
    <w:rsid w:val="00EB0CB2"/>
    <w:rsid w:val="00EB29AE"/>
    <w:rsid w:val="00EB329F"/>
    <w:rsid w:val="00EB37E0"/>
    <w:rsid w:val="00EB47F2"/>
    <w:rsid w:val="00EB58A6"/>
    <w:rsid w:val="00EB5E15"/>
    <w:rsid w:val="00EC15D4"/>
    <w:rsid w:val="00EC16EA"/>
    <w:rsid w:val="00EC1874"/>
    <w:rsid w:val="00EC1A91"/>
    <w:rsid w:val="00EC4CB9"/>
    <w:rsid w:val="00EC4D27"/>
    <w:rsid w:val="00EC5FD0"/>
    <w:rsid w:val="00EC7BA9"/>
    <w:rsid w:val="00ED09F7"/>
    <w:rsid w:val="00ED1ABA"/>
    <w:rsid w:val="00ED28FF"/>
    <w:rsid w:val="00ED2DD7"/>
    <w:rsid w:val="00ED2FFE"/>
    <w:rsid w:val="00ED4627"/>
    <w:rsid w:val="00ED7543"/>
    <w:rsid w:val="00EE2993"/>
    <w:rsid w:val="00EE3AE9"/>
    <w:rsid w:val="00EE426A"/>
    <w:rsid w:val="00EE5054"/>
    <w:rsid w:val="00EE7BE1"/>
    <w:rsid w:val="00EE7DB9"/>
    <w:rsid w:val="00EF123E"/>
    <w:rsid w:val="00EF2743"/>
    <w:rsid w:val="00EF29E9"/>
    <w:rsid w:val="00EF7405"/>
    <w:rsid w:val="00EF758A"/>
    <w:rsid w:val="00EF7FC2"/>
    <w:rsid w:val="00F00FE2"/>
    <w:rsid w:val="00F02D91"/>
    <w:rsid w:val="00F03984"/>
    <w:rsid w:val="00F054EF"/>
    <w:rsid w:val="00F0728E"/>
    <w:rsid w:val="00F076B3"/>
    <w:rsid w:val="00F10EF7"/>
    <w:rsid w:val="00F11099"/>
    <w:rsid w:val="00F11D6D"/>
    <w:rsid w:val="00F12E9A"/>
    <w:rsid w:val="00F134A2"/>
    <w:rsid w:val="00F179DF"/>
    <w:rsid w:val="00F20883"/>
    <w:rsid w:val="00F208FF"/>
    <w:rsid w:val="00F21011"/>
    <w:rsid w:val="00F22712"/>
    <w:rsid w:val="00F23B36"/>
    <w:rsid w:val="00F24E67"/>
    <w:rsid w:val="00F25E15"/>
    <w:rsid w:val="00F25F9F"/>
    <w:rsid w:val="00F27284"/>
    <w:rsid w:val="00F2782B"/>
    <w:rsid w:val="00F32055"/>
    <w:rsid w:val="00F3226B"/>
    <w:rsid w:val="00F33E27"/>
    <w:rsid w:val="00F3461C"/>
    <w:rsid w:val="00F34FCE"/>
    <w:rsid w:val="00F3550D"/>
    <w:rsid w:val="00F3658B"/>
    <w:rsid w:val="00F36D47"/>
    <w:rsid w:val="00F402A9"/>
    <w:rsid w:val="00F42E71"/>
    <w:rsid w:val="00F454A8"/>
    <w:rsid w:val="00F47627"/>
    <w:rsid w:val="00F478D1"/>
    <w:rsid w:val="00F47DF6"/>
    <w:rsid w:val="00F50194"/>
    <w:rsid w:val="00F5247C"/>
    <w:rsid w:val="00F528B4"/>
    <w:rsid w:val="00F54CA8"/>
    <w:rsid w:val="00F563AB"/>
    <w:rsid w:val="00F57EB8"/>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2100"/>
    <w:rsid w:val="00F82D4D"/>
    <w:rsid w:val="00F83C72"/>
    <w:rsid w:val="00F86977"/>
    <w:rsid w:val="00F9102D"/>
    <w:rsid w:val="00F92505"/>
    <w:rsid w:val="00F9357F"/>
    <w:rsid w:val="00F942E6"/>
    <w:rsid w:val="00F9464A"/>
    <w:rsid w:val="00F94B63"/>
    <w:rsid w:val="00F94EE2"/>
    <w:rsid w:val="00F95A2A"/>
    <w:rsid w:val="00F96FC2"/>
    <w:rsid w:val="00F97DCC"/>
    <w:rsid w:val="00FA0209"/>
    <w:rsid w:val="00FA2040"/>
    <w:rsid w:val="00FA353E"/>
    <w:rsid w:val="00FA4413"/>
    <w:rsid w:val="00FA5A01"/>
    <w:rsid w:val="00FA780B"/>
    <w:rsid w:val="00FA7DED"/>
    <w:rsid w:val="00FB0DF0"/>
    <w:rsid w:val="00FB31C2"/>
    <w:rsid w:val="00FB4328"/>
    <w:rsid w:val="00FB4CD2"/>
    <w:rsid w:val="00FB574D"/>
    <w:rsid w:val="00FB791D"/>
    <w:rsid w:val="00FC290B"/>
    <w:rsid w:val="00FC3069"/>
    <w:rsid w:val="00FC4FBB"/>
    <w:rsid w:val="00FC5922"/>
    <w:rsid w:val="00FC73AC"/>
    <w:rsid w:val="00FD022E"/>
    <w:rsid w:val="00FD0B8C"/>
    <w:rsid w:val="00FD0DDD"/>
    <w:rsid w:val="00FD249A"/>
    <w:rsid w:val="00FD2CB2"/>
    <w:rsid w:val="00FD50BB"/>
    <w:rsid w:val="00FD51F8"/>
    <w:rsid w:val="00FD76A1"/>
    <w:rsid w:val="00FE0F50"/>
    <w:rsid w:val="00FE299B"/>
    <w:rsid w:val="00FE3170"/>
    <w:rsid w:val="00FE358F"/>
    <w:rsid w:val="00FE5234"/>
    <w:rsid w:val="00FE6448"/>
    <w:rsid w:val="00FE64B7"/>
    <w:rsid w:val="00FE7704"/>
    <w:rsid w:val="00FF187F"/>
    <w:rsid w:val="00FF373E"/>
    <w:rsid w:val="00FF502A"/>
    <w:rsid w:val="00FF62A0"/>
    <w:rsid w:val="00FF7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302679368473578"/>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4"/>
              <c:layout>
                <c:manualLayout>
                  <c:x val="2.2839895013123359E-2"/>
                  <c:y val="8.035719672971912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15 zk odjela koji imaju više od 1001 neriješenih redovnih zk predmeta</c:v>
                </c:pt>
                <c:pt idx="1">
                  <c:v>1 zk odjel koji ima 801-1000 neriješnih redovnih zk predmeta</c:v>
                </c:pt>
                <c:pt idx="2">
                  <c:v>10 zk odjela koji imaju 401 -800 neriješnih redovnih zk predmeta</c:v>
                </c:pt>
                <c:pt idx="3">
                  <c:v>24 zk odjela koji imaju 101 - 400 neriješnih redovnih zk predmeta</c:v>
                </c:pt>
                <c:pt idx="4">
                  <c:v>57 zk odjela koji imaju 0 -100
neriješnih redovnih zk predmeta</c:v>
                </c:pt>
              </c:strCache>
            </c:strRef>
          </c:cat>
          <c:val>
            <c:numRef>
              <c:f>List1!$B$2:$B$6</c:f>
              <c:numCache>
                <c:formatCode>0.00%</c:formatCode>
                <c:ptCount val="5"/>
                <c:pt idx="0">
                  <c:v>0.69350000000000001</c:v>
                </c:pt>
                <c:pt idx="1">
                  <c:v>1.8800000000000001E-2</c:v>
                </c:pt>
                <c:pt idx="2">
                  <c:v>0.15590000000000001</c:v>
                </c:pt>
                <c:pt idx="3">
                  <c:v>9.4600000000000004E-2</c:v>
                </c:pt>
                <c:pt idx="4">
                  <c:v>3.7100000000000001E-2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listopad</c:v>
                </c:pt>
              </c:strCache>
            </c:strRef>
          </c:tx>
          <c:invertIfNegative val="0"/>
          <c:cat>
            <c:strRef>
              <c:f>List1!$A$2:$A$16</c:f>
              <c:strCache>
                <c:ptCount val="15"/>
                <c:pt idx="0">
                  <c:v>ZAGREB</c:v>
                </c:pt>
                <c:pt idx="1">
                  <c:v>SPLIT</c:v>
                </c:pt>
                <c:pt idx="2">
                  <c:v>DUBROVNIK</c:v>
                </c:pt>
                <c:pt idx="3">
                  <c:v>SUPETAR</c:v>
                </c:pt>
                <c:pt idx="4">
                  <c:v>DONJA STUBICA</c:v>
                </c:pt>
                <c:pt idx="5">
                  <c:v>MAKARSKA</c:v>
                </c:pt>
                <c:pt idx="6">
                  <c:v>ŠIBENIK</c:v>
                </c:pt>
                <c:pt idx="7">
                  <c:v>RIJEKA</c:v>
                </c:pt>
                <c:pt idx="8">
                  <c:v>ZADAR</c:v>
                </c:pt>
                <c:pt idx="9">
                  <c:v>SINJ</c:v>
                </c:pt>
                <c:pt idx="10">
                  <c:v>TROGIR</c:v>
                </c:pt>
                <c:pt idx="11">
                  <c:v>STARI GRAD</c:v>
                </c:pt>
                <c:pt idx="12">
                  <c:v>IMOTSKI</c:v>
                </c:pt>
                <c:pt idx="13">
                  <c:v>BLATO</c:v>
                </c:pt>
                <c:pt idx="14">
                  <c:v>SOLIN</c:v>
                </c:pt>
              </c:strCache>
            </c:strRef>
          </c:cat>
          <c:val>
            <c:numRef>
              <c:f>List1!$B$2:$B$16</c:f>
              <c:numCache>
                <c:formatCode>#,##0</c:formatCode>
                <c:ptCount val="15"/>
                <c:pt idx="0" formatCode="#,##0_ ;\-#,##0\ ">
                  <c:v>7572</c:v>
                </c:pt>
                <c:pt idx="1">
                  <c:v>4393</c:v>
                </c:pt>
                <c:pt idx="2" formatCode="#,##0_ ;\-#,##0\ ">
                  <c:v>2652</c:v>
                </c:pt>
                <c:pt idx="3" formatCode="#,##0_ ;\-#,##0\ ">
                  <c:v>2215</c:v>
                </c:pt>
                <c:pt idx="4" formatCode="#,##0_ ;\-#,##0\ ">
                  <c:v>1772</c:v>
                </c:pt>
                <c:pt idx="5" formatCode="#,##0_ ;\-#,##0\ ">
                  <c:v>1565</c:v>
                </c:pt>
                <c:pt idx="6" formatCode="#,##0_ ;\-#,##0\ ">
                  <c:v>1879</c:v>
                </c:pt>
                <c:pt idx="7" formatCode="#,##0_ ;\-#,##0\ ">
                  <c:v>1499</c:v>
                </c:pt>
                <c:pt idx="8" formatCode="#,##0_ ;\-#,##0\ ">
                  <c:v>1901</c:v>
                </c:pt>
                <c:pt idx="9" formatCode="#,##0_ ;\-#,##0\ ">
                  <c:v>1321</c:v>
                </c:pt>
                <c:pt idx="10" formatCode="#,##0_ ;\-#,##0\ ">
                  <c:v>1313</c:v>
                </c:pt>
                <c:pt idx="11" formatCode="#,##0_ ;\-#,##0\ ">
                  <c:v>1204</c:v>
                </c:pt>
                <c:pt idx="12" formatCode="#,##0_ ;\-#,##0\ ">
                  <c:v>1048</c:v>
                </c:pt>
                <c:pt idx="13" formatCode="#,##0_ ;\-#,##0\ ">
                  <c:v>1070</c:v>
                </c:pt>
                <c:pt idx="14" formatCode="#,##0_ ;\-#,##0\ ">
                  <c:v>1105</c:v>
                </c:pt>
              </c:numCache>
            </c:numRef>
          </c:val>
        </c:ser>
        <c:ser>
          <c:idx val="1"/>
          <c:order val="1"/>
          <c:tx>
            <c:strRef>
              <c:f>List1!$C$1</c:f>
              <c:strCache>
                <c:ptCount val="1"/>
                <c:pt idx="0">
                  <c:v>studeni</c:v>
                </c:pt>
              </c:strCache>
            </c:strRef>
          </c:tx>
          <c:invertIfNegative val="0"/>
          <c:cat>
            <c:strRef>
              <c:f>List1!$A$2:$A$16</c:f>
              <c:strCache>
                <c:ptCount val="15"/>
                <c:pt idx="0">
                  <c:v>ZAGREB</c:v>
                </c:pt>
                <c:pt idx="1">
                  <c:v>SPLIT</c:v>
                </c:pt>
                <c:pt idx="2">
                  <c:v>DUBROVNIK</c:v>
                </c:pt>
                <c:pt idx="3">
                  <c:v>SUPETAR</c:v>
                </c:pt>
                <c:pt idx="4">
                  <c:v>DONJA STUBICA</c:v>
                </c:pt>
                <c:pt idx="5">
                  <c:v>MAKARSKA</c:v>
                </c:pt>
                <c:pt idx="6">
                  <c:v>ŠIBENIK</c:v>
                </c:pt>
                <c:pt idx="7">
                  <c:v>RIJEKA</c:v>
                </c:pt>
                <c:pt idx="8">
                  <c:v>ZADAR</c:v>
                </c:pt>
                <c:pt idx="9">
                  <c:v>SINJ</c:v>
                </c:pt>
                <c:pt idx="10">
                  <c:v>TROGIR</c:v>
                </c:pt>
                <c:pt idx="11">
                  <c:v>STARI GRAD</c:v>
                </c:pt>
                <c:pt idx="12">
                  <c:v>IMOTSKI</c:v>
                </c:pt>
                <c:pt idx="13">
                  <c:v>BLATO</c:v>
                </c:pt>
                <c:pt idx="14">
                  <c:v>SOLIN</c:v>
                </c:pt>
              </c:strCache>
            </c:strRef>
          </c:cat>
          <c:val>
            <c:numRef>
              <c:f>List1!$C$2:$C$16</c:f>
              <c:numCache>
                <c:formatCode>#,##0</c:formatCode>
                <c:ptCount val="15"/>
                <c:pt idx="0">
                  <c:v>7906</c:v>
                </c:pt>
                <c:pt idx="1">
                  <c:v>4342</c:v>
                </c:pt>
                <c:pt idx="2">
                  <c:v>2575</c:v>
                </c:pt>
                <c:pt idx="3">
                  <c:v>2316</c:v>
                </c:pt>
                <c:pt idx="4">
                  <c:v>1737</c:v>
                </c:pt>
                <c:pt idx="5">
                  <c:v>1615</c:v>
                </c:pt>
                <c:pt idx="6">
                  <c:v>1562</c:v>
                </c:pt>
                <c:pt idx="7">
                  <c:v>1360</c:v>
                </c:pt>
                <c:pt idx="8">
                  <c:v>1350</c:v>
                </c:pt>
                <c:pt idx="9">
                  <c:v>1325</c:v>
                </c:pt>
                <c:pt idx="10" formatCode="#,##0_ ;\-#,##0\ ">
                  <c:v>1297</c:v>
                </c:pt>
                <c:pt idx="11">
                  <c:v>1227</c:v>
                </c:pt>
                <c:pt idx="12">
                  <c:v>1076</c:v>
                </c:pt>
                <c:pt idx="13">
                  <c:v>1050</c:v>
                </c:pt>
                <c:pt idx="14">
                  <c:v>1033</c:v>
                </c:pt>
              </c:numCache>
            </c:numRef>
          </c:val>
        </c:ser>
        <c:dLbls>
          <c:showLegendKey val="0"/>
          <c:showVal val="0"/>
          <c:showCatName val="0"/>
          <c:showSerName val="0"/>
          <c:showPercent val="0"/>
          <c:showBubbleSize val="0"/>
        </c:dLbls>
        <c:gapWidth val="150"/>
        <c:axId val="61187200"/>
        <c:axId val="61188736"/>
      </c:barChart>
      <c:catAx>
        <c:axId val="61187200"/>
        <c:scaling>
          <c:orientation val="minMax"/>
        </c:scaling>
        <c:delete val="0"/>
        <c:axPos val="b"/>
        <c:majorTickMark val="none"/>
        <c:minorTickMark val="none"/>
        <c:tickLblPos val="nextTo"/>
        <c:crossAx val="61188736"/>
        <c:crosses val="autoZero"/>
        <c:auto val="1"/>
        <c:lblAlgn val="ctr"/>
        <c:lblOffset val="100"/>
        <c:noMultiLvlLbl val="0"/>
      </c:catAx>
      <c:valAx>
        <c:axId val="61188736"/>
        <c:scaling>
          <c:orientation val="minMax"/>
        </c:scaling>
        <c:delete val="0"/>
        <c:axPos val="l"/>
        <c:majorGridlines/>
        <c:numFmt formatCode="#,##0_ ;\-#,##0\ " sourceLinked="1"/>
        <c:majorTickMark val="out"/>
        <c:minorTickMark val="none"/>
        <c:tickLblPos val="nextTo"/>
        <c:crossAx val="61187200"/>
        <c:crosses val="autoZero"/>
        <c:crossBetween val="between"/>
      </c:valAx>
    </c:plotArea>
    <c:legend>
      <c:legendPos val="r"/>
      <c:layout>
        <c:manualLayout>
          <c:xMode val="edge"/>
          <c:yMode val="edge"/>
          <c:x val="0.85997309711286085"/>
          <c:y val="5.0542067658209393E-2"/>
          <c:w val="0.1087121594705336"/>
          <c:h val="0.143301961024122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listopad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7572</c:v>
                </c:pt>
                <c:pt idx="1">
                  <c:v>90</c:v>
                </c:pt>
                <c:pt idx="2">
                  <c:v>503</c:v>
                </c:pt>
                <c:pt idx="3">
                  <c:v>204</c:v>
                </c:pt>
              </c:numCache>
            </c:numRef>
          </c:val>
        </c:ser>
        <c:ser>
          <c:idx val="1"/>
          <c:order val="1"/>
          <c:tx>
            <c:strRef>
              <c:f>List2!$C$1</c:f>
              <c:strCache>
                <c:ptCount val="1"/>
                <c:pt idx="0">
                  <c:v>studeni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7906</c:v>
                </c:pt>
                <c:pt idx="1">
                  <c:v>105</c:v>
                </c:pt>
                <c:pt idx="2">
                  <c:v>510</c:v>
                </c:pt>
                <c:pt idx="3">
                  <c:v>168</c:v>
                </c:pt>
              </c:numCache>
            </c:numRef>
          </c:val>
        </c:ser>
        <c:dLbls>
          <c:showLegendKey val="0"/>
          <c:showVal val="0"/>
          <c:showCatName val="0"/>
          <c:showSerName val="0"/>
          <c:showPercent val="0"/>
          <c:showBubbleSize val="0"/>
        </c:dLbls>
        <c:gapWidth val="150"/>
        <c:axId val="70953984"/>
        <c:axId val="70959872"/>
      </c:barChart>
      <c:catAx>
        <c:axId val="70953984"/>
        <c:scaling>
          <c:orientation val="minMax"/>
        </c:scaling>
        <c:delete val="0"/>
        <c:axPos val="b"/>
        <c:majorTickMark val="none"/>
        <c:minorTickMark val="none"/>
        <c:tickLblPos val="nextTo"/>
        <c:crossAx val="70959872"/>
        <c:crosses val="autoZero"/>
        <c:auto val="1"/>
        <c:lblAlgn val="ctr"/>
        <c:lblOffset val="100"/>
        <c:noMultiLvlLbl val="0"/>
      </c:catAx>
      <c:valAx>
        <c:axId val="70959872"/>
        <c:scaling>
          <c:orientation val="minMax"/>
        </c:scaling>
        <c:delete val="0"/>
        <c:axPos val="l"/>
        <c:majorGridlines/>
        <c:numFmt formatCode="#,##0_ ;\-#,##0\ " sourceLinked="1"/>
        <c:majorTickMark val="none"/>
        <c:minorTickMark val="none"/>
        <c:tickLblPos val="nextTo"/>
        <c:crossAx val="70953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listopad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174</c:v>
                </c:pt>
                <c:pt idx="1">
                  <c:v>77</c:v>
                </c:pt>
                <c:pt idx="2">
                  <c:v>198</c:v>
                </c:pt>
                <c:pt idx="3">
                  <c:v>133</c:v>
                </c:pt>
              </c:numCache>
            </c:numRef>
          </c:val>
        </c:ser>
        <c:ser>
          <c:idx val="1"/>
          <c:order val="1"/>
          <c:tx>
            <c:strRef>
              <c:f>List2!$C$1</c:f>
              <c:strCache>
                <c:ptCount val="1"/>
                <c:pt idx="0">
                  <c:v>studeni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114</c:v>
                </c:pt>
                <c:pt idx="1">
                  <c:v>48</c:v>
                </c:pt>
                <c:pt idx="2">
                  <c:v>176</c:v>
                </c:pt>
                <c:pt idx="3" formatCode="#,##0_ ;\-#,##0\ ">
                  <c:v>83</c:v>
                </c:pt>
              </c:numCache>
            </c:numRef>
          </c:val>
        </c:ser>
        <c:dLbls>
          <c:showLegendKey val="0"/>
          <c:showVal val="0"/>
          <c:showCatName val="0"/>
          <c:showSerName val="0"/>
          <c:showPercent val="0"/>
          <c:showBubbleSize val="0"/>
        </c:dLbls>
        <c:gapWidth val="150"/>
        <c:axId val="70941312"/>
        <c:axId val="71008640"/>
      </c:barChart>
      <c:catAx>
        <c:axId val="70941312"/>
        <c:scaling>
          <c:orientation val="minMax"/>
        </c:scaling>
        <c:delete val="0"/>
        <c:axPos val="b"/>
        <c:majorTickMark val="none"/>
        <c:minorTickMark val="none"/>
        <c:tickLblPos val="nextTo"/>
        <c:crossAx val="71008640"/>
        <c:crosses val="autoZero"/>
        <c:auto val="1"/>
        <c:lblAlgn val="ctr"/>
        <c:lblOffset val="100"/>
        <c:noMultiLvlLbl val="0"/>
      </c:catAx>
      <c:valAx>
        <c:axId val="71008640"/>
        <c:scaling>
          <c:orientation val="minMax"/>
        </c:scaling>
        <c:delete val="0"/>
        <c:axPos val="l"/>
        <c:majorGridlines/>
        <c:numFmt formatCode="#,##0_ ;\-#,##0\ " sourceLinked="1"/>
        <c:majorTickMark val="none"/>
        <c:minorTickMark val="none"/>
        <c:tickLblPos val="nextTo"/>
        <c:crossAx val="709413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listopad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4393</c:v>
                </c:pt>
                <c:pt idx="1">
                  <c:v>552</c:v>
                </c:pt>
                <c:pt idx="2">
                  <c:v>592</c:v>
                </c:pt>
                <c:pt idx="3">
                  <c:v>1105</c:v>
                </c:pt>
                <c:pt idx="4">
                  <c:v>1048</c:v>
                </c:pt>
                <c:pt idx="5">
                  <c:v>1565</c:v>
                </c:pt>
                <c:pt idx="6">
                  <c:v>1321</c:v>
                </c:pt>
                <c:pt idx="7">
                  <c:v>1204</c:v>
                </c:pt>
                <c:pt idx="8">
                  <c:v>2215</c:v>
                </c:pt>
                <c:pt idx="9">
                  <c:v>1313</c:v>
                </c:pt>
              </c:numCache>
            </c:numRef>
          </c:val>
        </c:ser>
        <c:ser>
          <c:idx val="1"/>
          <c:order val="1"/>
          <c:tx>
            <c:strRef>
              <c:f>List2!$C$1</c:f>
              <c:strCache>
                <c:ptCount val="1"/>
                <c:pt idx="0">
                  <c:v>studeni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4342</c:v>
                </c:pt>
                <c:pt idx="1">
                  <c:v>541</c:v>
                </c:pt>
                <c:pt idx="2">
                  <c:v>605</c:v>
                </c:pt>
                <c:pt idx="3" formatCode="#,##0">
                  <c:v>1033</c:v>
                </c:pt>
                <c:pt idx="4" formatCode="#,##0">
                  <c:v>1076</c:v>
                </c:pt>
                <c:pt idx="5" formatCode="#,##0">
                  <c:v>1615</c:v>
                </c:pt>
                <c:pt idx="6" formatCode="#,##0">
                  <c:v>1325</c:v>
                </c:pt>
                <c:pt idx="7" formatCode="#,##0">
                  <c:v>1227</c:v>
                </c:pt>
                <c:pt idx="8" formatCode="#,##0">
                  <c:v>2316</c:v>
                </c:pt>
                <c:pt idx="9" formatCode="#,##0">
                  <c:v>1297</c:v>
                </c:pt>
              </c:numCache>
            </c:numRef>
          </c:val>
        </c:ser>
        <c:dLbls>
          <c:showLegendKey val="0"/>
          <c:showVal val="0"/>
          <c:showCatName val="0"/>
          <c:showSerName val="0"/>
          <c:showPercent val="0"/>
          <c:showBubbleSize val="0"/>
        </c:dLbls>
        <c:gapWidth val="150"/>
        <c:axId val="76318592"/>
        <c:axId val="76320128"/>
      </c:barChart>
      <c:catAx>
        <c:axId val="76318592"/>
        <c:scaling>
          <c:orientation val="minMax"/>
        </c:scaling>
        <c:delete val="0"/>
        <c:axPos val="b"/>
        <c:majorTickMark val="none"/>
        <c:minorTickMark val="none"/>
        <c:tickLblPos val="nextTo"/>
        <c:crossAx val="76320128"/>
        <c:crosses val="autoZero"/>
        <c:auto val="1"/>
        <c:lblAlgn val="ctr"/>
        <c:lblOffset val="100"/>
        <c:noMultiLvlLbl val="0"/>
      </c:catAx>
      <c:valAx>
        <c:axId val="76320128"/>
        <c:scaling>
          <c:orientation val="minMax"/>
        </c:scaling>
        <c:delete val="0"/>
        <c:axPos val="l"/>
        <c:majorGridlines/>
        <c:numFmt formatCode="#,##0" sourceLinked="1"/>
        <c:majorTickMark val="none"/>
        <c:minorTickMark val="none"/>
        <c:tickLblPos val="nextTo"/>
        <c:crossAx val="76318592"/>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listopad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46470</c:v>
                </c:pt>
                <c:pt idx="1">
                  <c:v>48713</c:v>
                </c:pt>
                <c:pt idx="2">
                  <c:v>92919</c:v>
                </c:pt>
                <c:pt idx="3">
                  <c:v>47443</c:v>
                </c:pt>
              </c:numCache>
            </c:numRef>
          </c:val>
        </c:ser>
        <c:ser>
          <c:idx val="1"/>
          <c:order val="1"/>
          <c:tx>
            <c:strRef>
              <c:f>List1!$C$1</c:f>
              <c:strCache>
                <c:ptCount val="1"/>
                <c:pt idx="0">
                  <c:v>studeni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45893</c:v>
                </c:pt>
                <c:pt idx="1">
                  <c:v>47742</c:v>
                </c:pt>
                <c:pt idx="2">
                  <c:v>88227</c:v>
                </c:pt>
                <c:pt idx="3">
                  <c:v>45810</c:v>
                </c:pt>
              </c:numCache>
            </c:numRef>
          </c:val>
        </c:ser>
        <c:dLbls>
          <c:showLegendKey val="0"/>
          <c:showVal val="0"/>
          <c:showCatName val="0"/>
          <c:showSerName val="0"/>
          <c:showPercent val="0"/>
          <c:showBubbleSize val="0"/>
        </c:dLbls>
        <c:gapWidth val="150"/>
        <c:axId val="76371072"/>
        <c:axId val="76372608"/>
      </c:barChart>
      <c:catAx>
        <c:axId val="76371072"/>
        <c:scaling>
          <c:orientation val="minMax"/>
        </c:scaling>
        <c:delete val="0"/>
        <c:axPos val="b"/>
        <c:numFmt formatCode="General" sourceLinked="1"/>
        <c:majorTickMark val="out"/>
        <c:minorTickMark val="none"/>
        <c:tickLblPos val="nextTo"/>
        <c:crossAx val="76372608"/>
        <c:crossesAt val="0"/>
        <c:auto val="1"/>
        <c:lblAlgn val="ctr"/>
        <c:lblOffset val="100"/>
        <c:noMultiLvlLbl val="0"/>
      </c:catAx>
      <c:valAx>
        <c:axId val="76372608"/>
        <c:scaling>
          <c:orientation val="minMax"/>
          <c:min val="0"/>
        </c:scaling>
        <c:delete val="0"/>
        <c:axPos val="l"/>
        <c:majorGridlines>
          <c:spPr>
            <a:ln w="6348"/>
          </c:spPr>
        </c:majorGridlines>
        <c:numFmt formatCode="#,##0_ ;\-#,##0\ " sourceLinked="0"/>
        <c:majorTickMark val="out"/>
        <c:minorTickMark val="none"/>
        <c:tickLblPos val="nextTo"/>
        <c:crossAx val="76371072"/>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(2.487 zk izvadaka)</c:v>
                </c:pt>
                <c:pt idx="1">
                  <c:v>Javni bilježnik
(1.554 zk izvadaka)</c:v>
                </c:pt>
                <c:pt idx="2">
                  <c:v>Odvjetnik
(617 zk izvadaka)</c:v>
                </c:pt>
                <c:pt idx="3">
                  <c:v>Sud
(68 zk izvadaka)</c:v>
                </c:pt>
              </c:strCache>
            </c:strRef>
          </c:cat>
          <c:val>
            <c:numRef>
              <c:f>List1!$B$1:$B$4</c:f>
              <c:numCache>
                <c:formatCode>#,##0</c:formatCode>
                <c:ptCount val="4"/>
                <c:pt idx="0">
                  <c:v>2487</c:v>
                </c:pt>
                <c:pt idx="1">
                  <c:v>1554</c:v>
                </c:pt>
                <c:pt idx="2" formatCode="General">
                  <c:v>617</c:v>
                </c:pt>
                <c:pt idx="3" formatCode="General">
                  <c:v>68</c:v>
                </c:pt>
              </c:numCache>
            </c:numRef>
          </c:val>
        </c:ser>
        <c:dLbls>
          <c:showLegendKey val="0"/>
          <c:showVal val="0"/>
          <c:showCatName val="0"/>
          <c:showSerName val="0"/>
          <c:showPercent val="0"/>
          <c:showBubbleSize val="0"/>
        </c:dLbls>
        <c:gapWidth val="150"/>
        <c:axId val="76385664"/>
        <c:axId val="70857856"/>
      </c:barChart>
      <c:catAx>
        <c:axId val="76385664"/>
        <c:scaling>
          <c:orientation val="minMax"/>
        </c:scaling>
        <c:delete val="0"/>
        <c:axPos val="b"/>
        <c:majorTickMark val="out"/>
        <c:minorTickMark val="none"/>
        <c:tickLblPos val="nextTo"/>
        <c:txPr>
          <a:bodyPr/>
          <a:lstStyle/>
          <a:p>
            <a:pPr>
              <a:defRPr sz="1000">
                <a:latin typeface="+mn-lt"/>
              </a:defRPr>
            </a:pPr>
            <a:endParaRPr lang="sr-Latn-RS"/>
          </a:p>
        </c:txPr>
        <c:crossAx val="70857856"/>
        <c:crosses val="autoZero"/>
        <c:auto val="1"/>
        <c:lblAlgn val="ctr"/>
        <c:lblOffset val="100"/>
        <c:noMultiLvlLbl val="0"/>
      </c:catAx>
      <c:valAx>
        <c:axId val="70857856"/>
        <c:scaling>
          <c:orientation val="minMax"/>
        </c:scaling>
        <c:delete val="0"/>
        <c:axPos val="l"/>
        <c:majorGridlines/>
        <c:numFmt formatCode="#,##0" sourceLinked="1"/>
        <c:majorTickMark val="out"/>
        <c:minorTickMark val="none"/>
        <c:tickLblPos val="nextTo"/>
        <c:crossAx val="763856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List1!$B$1:$L$1</c:f>
              <c:strCache>
                <c:ptCount val="11"/>
                <c:pt idx="0">
                  <c:v>siječanj
2017.</c:v>
                </c:pt>
                <c:pt idx="1">
                  <c:v>veljača
2017.</c:v>
                </c:pt>
                <c:pt idx="2">
                  <c:v>ožujak
2017.</c:v>
                </c:pt>
                <c:pt idx="3">
                  <c:v>travanj
2017. </c:v>
                </c:pt>
                <c:pt idx="4">
                  <c:v>svibanj
2017.</c:v>
                </c:pt>
                <c:pt idx="5">
                  <c:v>lipanj
2017.</c:v>
                </c:pt>
                <c:pt idx="6">
                  <c:v>srpanj
2017.</c:v>
                </c:pt>
                <c:pt idx="7">
                  <c:v>kolovoz
2017.</c:v>
                </c:pt>
                <c:pt idx="8">
                  <c:v>rujan
2017.</c:v>
                </c:pt>
                <c:pt idx="9">
                  <c:v>listopad
2017.</c:v>
                </c:pt>
                <c:pt idx="10">
                  <c:v>studeni
2017.</c:v>
                </c:pt>
              </c:strCache>
            </c:strRef>
          </c:cat>
          <c:val>
            <c:numRef>
              <c:f>List1!$B$2:$L$2</c:f>
              <c:numCache>
                <c:formatCode>#,##0</c:formatCode>
                <c:ptCount val="11"/>
                <c:pt idx="0">
                  <c:v>0</c:v>
                </c:pt>
                <c:pt idx="1">
                  <c:v>0</c:v>
                </c:pt>
                <c:pt idx="2">
                  <c:v>77</c:v>
                </c:pt>
                <c:pt idx="3">
                  <c:v>186</c:v>
                </c:pt>
                <c:pt idx="4">
                  <c:v>184</c:v>
                </c:pt>
                <c:pt idx="5">
                  <c:v>198</c:v>
                </c:pt>
                <c:pt idx="6">
                  <c:v>144</c:v>
                </c:pt>
                <c:pt idx="7">
                  <c:v>149</c:v>
                </c:pt>
                <c:pt idx="8">
                  <c:v>178</c:v>
                </c:pt>
                <c:pt idx="9">
                  <c:v>167</c:v>
                </c:pt>
                <c:pt idx="10">
                  <c:v>174</c:v>
                </c:pt>
              </c:numCache>
            </c:numRef>
          </c:val>
        </c:ser>
        <c:ser>
          <c:idx val="1"/>
          <c:order val="1"/>
          <c:tx>
            <c:strRef>
              <c:f>List1!$A$3</c:f>
              <c:strCache>
                <c:ptCount val="1"/>
                <c:pt idx="0">
                  <c:v>Izdano izvadaka</c:v>
                </c:pt>
              </c:strCache>
            </c:strRef>
          </c:tx>
          <c:invertIfNegative val="0"/>
          <c:cat>
            <c:strRef>
              <c:f>List1!$B$1:$L$1</c:f>
              <c:strCache>
                <c:ptCount val="11"/>
                <c:pt idx="0">
                  <c:v>siječanj
2017.</c:v>
                </c:pt>
                <c:pt idx="1">
                  <c:v>veljača
2017.</c:v>
                </c:pt>
                <c:pt idx="2">
                  <c:v>ožujak
2017.</c:v>
                </c:pt>
                <c:pt idx="3">
                  <c:v>travanj
2017. </c:v>
                </c:pt>
                <c:pt idx="4">
                  <c:v>svibanj
2017.</c:v>
                </c:pt>
                <c:pt idx="5">
                  <c:v>lipanj
2017.</c:v>
                </c:pt>
                <c:pt idx="6">
                  <c:v>srpanj
2017.</c:v>
                </c:pt>
                <c:pt idx="7">
                  <c:v>kolovoz
2017.</c:v>
                </c:pt>
                <c:pt idx="8">
                  <c:v>rujan
2017.</c:v>
                </c:pt>
                <c:pt idx="9">
                  <c:v>listopad
2017.</c:v>
                </c:pt>
                <c:pt idx="10">
                  <c:v>studeni
2017.</c:v>
                </c:pt>
              </c:strCache>
            </c:strRef>
          </c:cat>
          <c:val>
            <c:numRef>
              <c:f>List1!$B$3:$L$3</c:f>
              <c:numCache>
                <c:formatCode>#,##0</c:formatCode>
                <c:ptCount val="11"/>
                <c:pt idx="0">
                  <c:v>2220</c:v>
                </c:pt>
                <c:pt idx="1">
                  <c:v>2547</c:v>
                </c:pt>
                <c:pt idx="2">
                  <c:v>3693</c:v>
                </c:pt>
                <c:pt idx="3">
                  <c:v>3579</c:v>
                </c:pt>
                <c:pt idx="4">
                  <c:v>4150</c:v>
                </c:pt>
                <c:pt idx="5">
                  <c:v>3519</c:v>
                </c:pt>
                <c:pt idx="6">
                  <c:v>3463</c:v>
                </c:pt>
                <c:pt idx="7">
                  <c:v>3044</c:v>
                </c:pt>
                <c:pt idx="8">
                  <c:v>3788</c:v>
                </c:pt>
                <c:pt idx="9">
                  <c:v>4053</c:v>
                </c:pt>
                <c:pt idx="10">
                  <c:v>4726</c:v>
                </c:pt>
              </c:numCache>
            </c:numRef>
          </c:val>
        </c:ser>
        <c:dLbls>
          <c:showLegendKey val="0"/>
          <c:showVal val="0"/>
          <c:showCatName val="0"/>
          <c:showSerName val="0"/>
          <c:showPercent val="0"/>
          <c:showBubbleSize val="0"/>
        </c:dLbls>
        <c:gapWidth val="150"/>
        <c:axId val="104575744"/>
        <c:axId val="104577280"/>
      </c:barChart>
      <c:catAx>
        <c:axId val="104575744"/>
        <c:scaling>
          <c:orientation val="minMax"/>
        </c:scaling>
        <c:delete val="0"/>
        <c:axPos val="b"/>
        <c:majorTickMark val="none"/>
        <c:minorTickMark val="none"/>
        <c:tickLblPos val="nextTo"/>
        <c:crossAx val="104577280"/>
        <c:crosses val="autoZero"/>
        <c:auto val="1"/>
        <c:lblAlgn val="ctr"/>
        <c:lblOffset val="100"/>
        <c:noMultiLvlLbl val="0"/>
      </c:catAx>
      <c:valAx>
        <c:axId val="104577280"/>
        <c:scaling>
          <c:orientation val="minMax"/>
        </c:scaling>
        <c:delete val="0"/>
        <c:axPos val="l"/>
        <c:majorGridlines/>
        <c:numFmt formatCode="#,##0" sourceLinked="1"/>
        <c:majorTickMark val="none"/>
        <c:minorTickMark val="none"/>
        <c:tickLblPos val="nextTo"/>
        <c:crossAx val="104575744"/>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1444541654515408E-2"/>
                  <c:y val="-4.2741874246851219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11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11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11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11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11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11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11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11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11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11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11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11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11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225.470</c:v>
                  </c:pt>
                  <c:pt idx="2">
                    <c:v>155.936</c:v>
                  </c:pt>
                  <c:pt idx="3">
                    <c:v>125.971</c:v>
                  </c:pt>
                  <c:pt idx="4">
                    <c:v>106.534</c:v>
                  </c:pt>
                  <c:pt idx="5">
                    <c:v>95.556</c:v>
                  </c:pt>
                  <c:pt idx="6">
                    <c:v>74.462</c:v>
                  </c:pt>
                  <c:pt idx="7">
                    <c:v>57.546</c:v>
                  </c:pt>
                  <c:pt idx="8">
                    <c:v>59.252</c:v>
                  </c:pt>
                  <c:pt idx="9">
                    <c:v>42.935</c:v>
                  </c:pt>
                  <c:pt idx="10">
                    <c:v>39.912</c:v>
                  </c:pt>
                  <c:pt idx="11">
                    <c:v>33.241</c:v>
                  </c:pt>
                  <c:pt idx="12">
                    <c:v>43.772</c:v>
                  </c:pt>
                  <c:pt idx="13">
                    <c:v>45.810</c:v>
                  </c:pt>
                </c:lvl>
                <c:lvl>
                  <c:pt idx="0">
                    <c:v>8mj. 2004.</c:v>
                  </c:pt>
                  <c:pt idx="1">
                    <c:v>11 mj. 2005.</c:v>
                  </c:pt>
                  <c:pt idx="2">
                    <c:v>11 mj. 2006.</c:v>
                  </c:pt>
                  <c:pt idx="3">
                    <c:v>11 mj. 2007.</c:v>
                  </c:pt>
                  <c:pt idx="4">
                    <c:v>11 mj. 2008.</c:v>
                  </c:pt>
                  <c:pt idx="5">
                    <c:v>11 mj. 2009.</c:v>
                  </c:pt>
                  <c:pt idx="6">
                    <c:v>11 mj. 2010.</c:v>
                  </c:pt>
                  <c:pt idx="7">
                    <c:v>11 mj. 2011.</c:v>
                  </c:pt>
                  <c:pt idx="8">
                    <c:v>11 mj. 2012.</c:v>
                  </c:pt>
                  <c:pt idx="9">
                    <c:v>11 mj. 2013.</c:v>
                  </c:pt>
                  <c:pt idx="10">
                    <c:v>11 mj. 2014.</c:v>
                  </c:pt>
                  <c:pt idx="11">
                    <c:v>11 mj. 2015.</c:v>
                  </c:pt>
                  <c:pt idx="12">
                    <c:v>11 mj. 2016.</c:v>
                  </c:pt>
                  <c:pt idx="13">
                    <c:v>11 mj. 2017.</c:v>
                  </c:pt>
                </c:lvl>
              </c:multiLvlStrCache>
            </c:multiLvlStrRef>
          </c:cat>
          <c:val>
            <c:numRef>
              <c:f>List1!$B$1:$B$14</c:f>
              <c:numCache>
                <c:formatCode>#,##0</c:formatCode>
                <c:ptCount val="14"/>
                <c:pt idx="0">
                  <c:v>359500</c:v>
                </c:pt>
                <c:pt idx="1">
                  <c:v>225470</c:v>
                </c:pt>
                <c:pt idx="2">
                  <c:v>155936</c:v>
                </c:pt>
                <c:pt idx="3">
                  <c:v>125971</c:v>
                </c:pt>
                <c:pt idx="4">
                  <c:v>106534</c:v>
                </c:pt>
                <c:pt idx="5">
                  <c:v>95556</c:v>
                </c:pt>
                <c:pt idx="6">
                  <c:v>74462</c:v>
                </c:pt>
                <c:pt idx="7">
                  <c:v>57546</c:v>
                </c:pt>
                <c:pt idx="8">
                  <c:v>59252</c:v>
                </c:pt>
                <c:pt idx="9">
                  <c:v>42935</c:v>
                </c:pt>
                <c:pt idx="10">
                  <c:v>39912</c:v>
                </c:pt>
                <c:pt idx="11">
                  <c:v>33241</c:v>
                </c:pt>
                <c:pt idx="12">
                  <c:v>43772</c:v>
                </c:pt>
                <c:pt idx="13">
                  <c:v>45810</c:v>
                </c:pt>
              </c:numCache>
            </c:numRef>
          </c:val>
          <c:smooth val="0"/>
        </c:ser>
        <c:dLbls>
          <c:showLegendKey val="0"/>
          <c:showVal val="0"/>
          <c:showCatName val="0"/>
          <c:showSerName val="0"/>
          <c:showPercent val="0"/>
          <c:showBubbleSize val="0"/>
        </c:dLbls>
        <c:marker val="1"/>
        <c:smooth val="0"/>
        <c:axId val="76497280"/>
        <c:axId val="76498816"/>
      </c:lineChart>
      <c:catAx>
        <c:axId val="76497280"/>
        <c:scaling>
          <c:orientation val="minMax"/>
        </c:scaling>
        <c:delete val="0"/>
        <c:axPos val="b"/>
        <c:numFmt formatCode="#,##0" sourceLinked="1"/>
        <c:majorTickMark val="out"/>
        <c:minorTickMark val="none"/>
        <c:tickLblPos val="nextTo"/>
        <c:crossAx val="76498816"/>
        <c:crosses val="autoZero"/>
        <c:auto val="1"/>
        <c:lblAlgn val="ctr"/>
        <c:lblOffset val="100"/>
        <c:noMultiLvlLbl val="0"/>
      </c:catAx>
      <c:valAx>
        <c:axId val="76498816"/>
        <c:scaling>
          <c:orientation val="minMax"/>
        </c:scaling>
        <c:delete val="0"/>
        <c:axPos val="l"/>
        <c:majorGridlines/>
        <c:numFmt formatCode="#,##0" sourceLinked="1"/>
        <c:majorTickMark val="out"/>
        <c:minorTickMark val="none"/>
        <c:tickLblPos val="nextTo"/>
        <c:crossAx val="76497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38E2-5B1E-4BE6-93DF-02EED668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41</Pages>
  <Words>8631</Words>
  <Characters>49199</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Jasminka Aličić</cp:lastModifiedBy>
  <cp:revision>1959</cp:revision>
  <cp:lastPrinted>2017-12-11T09:43:00Z</cp:lastPrinted>
  <dcterms:created xsi:type="dcterms:W3CDTF">2017-04-11T07:35:00Z</dcterms:created>
  <dcterms:modified xsi:type="dcterms:W3CDTF">2017-12-11T10:04:00Z</dcterms:modified>
</cp:coreProperties>
</file>